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"/>
        <w:tblOverlap w:val="never"/>
        <w:tblW w:w="5000" w:type="pct"/>
        <w:tblBorders>
          <w:bottom w:val="thickThinSmallGap" w:sz="18" w:space="0" w:color="auto"/>
        </w:tblBorders>
        <w:tblLook w:val="0000"/>
      </w:tblPr>
      <w:tblGrid>
        <w:gridCol w:w="2324"/>
        <w:gridCol w:w="7530"/>
      </w:tblGrid>
      <w:tr w:rsidR="00FB5CA3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1179" w:type="pct"/>
            <w:tcBorders>
              <w:bottom w:val="thickThinSmallGap" w:sz="24" w:space="0" w:color="000080"/>
            </w:tcBorders>
            <w:vAlign w:val="center"/>
          </w:tcPr>
          <w:p w:rsidR="00FB5CA3" w:rsidRPr="000D0C93" w:rsidRDefault="00FB5CA3" w:rsidP="002310F7">
            <w:pPr>
              <w:pStyle w:val="a3"/>
              <w:spacing w:before="0"/>
              <w:rPr>
                <w:rFonts w:ascii="Book Antiqua" w:hAnsi="Book Antiqua"/>
                <w:color w:val="0000FF"/>
                <w:spacing w:val="30"/>
                <w:szCs w:val="32"/>
              </w:rPr>
            </w:pPr>
            <w:r w:rsidRPr="0079332A">
              <w:rPr>
                <w:rFonts w:ascii="Book Antiqua" w:hAnsi="Book Antiqua"/>
                <w:color w:val="0000FF"/>
                <w:spacing w:val="30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2pt;height:40.95pt">
                  <v:imagedata r:id="rId7" o:title="логотип"/>
                </v:shape>
              </w:pict>
            </w:r>
          </w:p>
        </w:tc>
        <w:tc>
          <w:tcPr>
            <w:tcW w:w="3821" w:type="pct"/>
            <w:tcBorders>
              <w:bottom w:val="thickThinSmallGap" w:sz="24" w:space="0" w:color="000080"/>
            </w:tcBorders>
            <w:vAlign w:val="center"/>
          </w:tcPr>
          <w:p w:rsidR="00FB5CA3" w:rsidRPr="00372098" w:rsidRDefault="00FB5CA3" w:rsidP="002310F7">
            <w:pPr>
              <w:pStyle w:val="a3"/>
              <w:spacing w:before="0"/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</w:pP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РОССИЙСКАЯ АКАДЕМИЯ НАУК</w:t>
            </w:r>
          </w:p>
          <w:p w:rsidR="00FB5CA3" w:rsidRPr="009529D1" w:rsidRDefault="00FB5CA3" w:rsidP="002310F7">
            <w:pPr>
              <w:pStyle w:val="a3"/>
              <w:spacing w:before="0"/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</w:pP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>АУЧНО-ТЕХНОЛОГИЧЕСКИЙ ЦЕНТР</w:t>
            </w:r>
            <w:r w:rsidRPr="00372098">
              <w:rPr>
                <w:rFonts w:ascii="Times New Roman" w:hAnsi="Times New Roman"/>
                <w:color w:val="000080"/>
                <w:spacing w:val="30"/>
                <w:sz w:val="28"/>
                <w:szCs w:val="28"/>
              </w:rPr>
              <w:t xml:space="preserve"> УНИКАЛЬНОГО ПРИБОРОСТРОЕНИЯ</w:t>
            </w:r>
          </w:p>
        </w:tc>
      </w:tr>
    </w:tbl>
    <w:p w:rsidR="00FB5CA3" w:rsidRPr="000250E4" w:rsidRDefault="00FB5CA3" w:rsidP="00FB5CA3">
      <w:pPr>
        <w:jc w:val="center"/>
        <w:rPr>
          <w:rFonts w:cs="Arial"/>
          <w:color w:val="000080"/>
          <w:sz w:val="28"/>
        </w:rPr>
      </w:pPr>
      <w:r w:rsidRPr="000250E4">
        <w:rPr>
          <w:rFonts w:cs="Arial"/>
          <w:color w:val="000080"/>
          <w:sz w:val="28"/>
        </w:rPr>
        <w:t>117342, Мо</w:t>
      </w:r>
      <w:r>
        <w:rPr>
          <w:rFonts w:cs="Arial"/>
          <w:color w:val="000080"/>
          <w:sz w:val="28"/>
        </w:rPr>
        <w:t>сква, ул. Бутлерова, д.15</w:t>
      </w:r>
    </w:p>
    <w:p w:rsidR="00A0119D" w:rsidRPr="00C07DDB" w:rsidRDefault="00A0119D" w:rsidP="00A0119D">
      <w:pPr>
        <w:pStyle w:val="30"/>
        <w:spacing w:before="0" w:after="0"/>
        <w:ind w:firstLine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C07DDB">
        <w:rPr>
          <w:rFonts w:ascii="Times New Roman" w:hAnsi="Times New Roman"/>
          <w:b w:val="0"/>
          <w:bCs/>
          <w:sz w:val="24"/>
          <w:szCs w:val="24"/>
        </w:rPr>
        <w:t>т/факс (</w:t>
      </w:r>
      <w:r>
        <w:rPr>
          <w:rFonts w:ascii="Times New Roman" w:hAnsi="Times New Roman"/>
          <w:b w:val="0"/>
          <w:bCs/>
          <w:sz w:val="24"/>
          <w:szCs w:val="24"/>
        </w:rPr>
        <w:t>4</w:t>
      </w:r>
      <w:r w:rsidRPr="00C07DDB">
        <w:rPr>
          <w:rFonts w:ascii="Times New Roman" w:hAnsi="Times New Roman"/>
          <w:b w:val="0"/>
          <w:bCs/>
          <w:sz w:val="24"/>
          <w:szCs w:val="24"/>
        </w:rPr>
        <w:t>95) 333 44 04</w:t>
      </w:r>
      <w:r>
        <w:rPr>
          <w:rFonts w:ascii="Times New Roman" w:hAnsi="Times New Roman"/>
          <w:b w:val="0"/>
          <w:bCs/>
          <w:sz w:val="24"/>
          <w:szCs w:val="24"/>
        </w:rPr>
        <w:t>,</w:t>
      </w:r>
      <w:r w:rsidRPr="00C07DDB">
        <w:rPr>
          <w:rFonts w:ascii="Times New Roman" w:hAnsi="Times New Roman"/>
          <w:b w:val="0"/>
          <w:b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</w:rPr>
        <w:t xml:space="preserve">тел.  8 903 174 0990 </w:t>
      </w:r>
    </w:p>
    <w:p w:rsidR="00A0119D" w:rsidRPr="005078BC" w:rsidRDefault="00A0119D" w:rsidP="00A0119D">
      <w:pPr>
        <w:pStyle w:val="30"/>
        <w:spacing w:before="0" w:after="0"/>
        <w:ind w:firstLine="0"/>
        <w:jc w:val="center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C07DD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Pr="00C07DDB">
        <w:rPr>
          <w:rFonts w:ascii="Times New Roman" w:hAnsi="Times New Roman"/>
          <w:b w:val="0"/>
          <w:bCs/>
          <w:sz w:val="24"/>
          <w:szCs w:val="24"/>
          <w:lang w:val="en-US"/>
        </w:rPr>
        <w:t>e</w:t>
      </w:r>
      <w:r w:rsidRPr="003D6908">
        <w:rPr>
          <w:rFonts w:ascii="Times New Roman" w:hAnsi="Times New Roman"/>
          <w:b w:val="0"/>
          <w:bCs/>
          <w:sz w:val="24"/>
          <w:szCs w:val="24"/>
          <w:lang w:val="en-US"/>
        </w:rPr>
        <w:t>-</w:t>
      </w:r>
      <w:r w:rsidRPr="00C07DDB">
        <w:rPr>
          <w:rFonts w:ascii="Times New Roman" w:hAnsi="Times New Roman"/>
          <w:b w:val="0"/>
          <w:bCs/>
          <w:sz w:val="24"/>
          <w:szCs w:val="24"/>
          <w:lang w:val="en-US"/>
        </w:rPr>
        <w:t>mail</w:t>
      </w:r>
      <w:proofErr w:type="gramEnd"/>
      <w:r w:rsidRPr="003D6908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: </w:t>
      </w:r>
      <w:hyperlink r:id="rId8" w:history="1">
        <w:r w:rsidRPr="008E5410">
          <w:rPr>
            <w:rStyle w:val="a6"/>
            <w:bCs/>
            <w:sz w:val="24"/>
            <w:szCs w:val="24"/>
            <w:lang w:val="en-US"/>
          </w:rPr>
          <w:t>labmp</w:t>
        </w:r>
        <w:r w:rsidRPr="003D6908">
          <w:rPr>
            <w:rStyle w:val="a6"/>
            <w:bCs/>
            <w:sz w:val="24"/>
            <w:szCs w:val="24"/>
            <w:lang w:val="en-US"/>
          </w:rPr>
          <w:t>@</w:t>
        </w:r>
        <w:r w:rsidRPr="008E5410">
          <w:rPr>
            <w:rStyle w:val="a6"/>
            <w:bCs/>
            <w:sz w:val="24"/>
            <w:szCs w:val="24"/>
            <w:lang w:val="en-US"/>
          </w:rPr>
          <w:t>mail</w:t>
        </w:r>
        <w:r w:rsidRPr="003D6908">
          <w:rPr>
            <w:rStyle w:val="a6"/>
            <w:bCs/>
            <w:sz w:val="24"/>
            <w:szCs w:val="24"/>
            <w:lang w:val="en-US"/>
          </w:rPr>
          <w:t>.</w:t>
        </w:r>
        <w:r w:rsidRPr="008E5410">
          <w:rPr>
            <w:rStyle w:val="a6"/>
            <w:bCs/>
            <w:sz w:val="24"/>
            <w:szCs w:val="24"/>
            <w:lang w:val="en-US"/>
          </w:rPr>
          <w:t>ru</w:t>
        </w:r>
      </w:hyperlink>
      <w:r w:rsidRPr="003D6908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www.omnistim.narod.ru</w:t>
      </w:r>
    </w:p>
    <w:p w:rsidR="00FB5CA3" w:rsidRPr="003D6908" w:rsidRDefault="00FB5CA3" w:rsidP="00FB5CA3">
      <w:pPr>
        <w:pStyle w:val="a3"/>
        <w:spacing w:before="0" w:after="0"/>
        <w:rPr>
          <w:sz w:val="28"/>
          <w:lang w:val="en-US"/>
        </w:rPr>
      </w:pPr>
    </w:p>
    <w:p w:rsidR="00221234" w:rsidRDefault="00221234">
      <w:pPr>
        <w:pStyle w:val="a3"/>
        <w:spacing w:before="0" w:after="0"/>
      </w:pPr>
      <w:r>
        <w:t>ЭНИСТИМ</w:t>
      </w:r>
      <w:r w:rsidR="004F46A3">
        <w:t>-2</w:t>
      </w:r>
    </w:p>
    <w:p w:rsidR="00221234" w:rsidRDefault="00221234">
      <w:pPr>
        <w:pStyle w:val="a3"/>
        <w:spacing w:before="0" w:after="0"/>
        <w:rPr>
          <w:sz w:val="28"/>
        </w:rPr>
      </w:pPr>
      <w:r>
        <w:rPr>
          <w:sz w:val="28"/>
        </w:rPr>
        <w:t>ЭЛЕКТРОНЕЙРОМИОСТИМУЛЯТОР</w:t>
      </w:r>
    </w:p>
    <w:p w:rsidR="00221234" w:rsidRDefault="004F46A3">
      <w:pPr>
        <w:pStyle w:val="a3"/>
        <w:spacing w:before="0" w:after="0"/>
      </w:pPr>
      <w:r>
        <w:rPr>
          <w:sz w:val="24"/>
        </w:rPr>
        <w:t xml:space="preserve">портативный, </w:t>
      </w:r>
      <w:r w:rsidRPr="005A0DC5">
        <w:rPr>
          <w:sz w:val="24"/>
        </w:rPr>
        <w:t>полипрограммный</w:t>
      </w:r>
    </w:p>
    <w:p w:rsidR="00221234" w:rsidRDefault="00221234">
      <w:pPr>
        <w:pStyle w:val="a3"/>
        <w:spacing w:before="0" w:after="0"/>
        <w:rPr>
          <w:sz w:val="20"/>
        </w:rPr>
      </w:pPr>
    </w:p>
    <w:p w:rsidR="00FB5CA3" w:rsidRDefault="00AD3BFB">
      <w:pPr>
        <w:pStyle w:val="a3"/>
        <w:spacing w:before="0" w:after="0"/>
        <w:rPr>
          <w:sz w:val="20"/>
        </w:rPr>
      </w:pPr>
      <w:r w:rsidRPr="00EC2FFD">
        <w:rPr>
          <w:sz w:val="22"/>
          <w:szCs w:val="22"/>
        </w:rPr>
        <w:pict>
          <v:shape id="_x0000_i1026" type="#_x0000_t75" style="width:180pt;height:182.1pt">
            <v:imagedata r:id="rId9" o:title="Энистим-02"/>
          </v:shape>
        </w:pict>
      </w:r>
    </w:p>
    <w:p w:rsidR="00FB5CA3" w:rsidRDefault="00FB5CA3">
      <w:pPr>
        <w:pStyle w:val="a3"/>
        <w:spacing w:before="0" w:after="0"/>
        <w:rPr>
          <w:sz w:val="20"/>
        </w:rPr>
      </w:pPr>
    </w:p>
    <w:p w:rsidR="00221234" w:rsidRDefault="00221234">
      <w:pPr>
        <w:pStyle w:val="a4"/>
        <w:spacing w:after="0"/>
        <w:rPr>
          <w:rFonts w:ascii="Arial" w:hAnsi="Arial"/>
          <w:b/>
        </w:rPr>
      </w:pPr>
    </w:p>
    <w:p w:rsidR="004F46A3" w:rsidRDefault="00221234" w:rsidP="002108C4">
      <w:pPr>
        <w:pStyle w:val="a4"/>
        <w:spacing w:before="120" w:after="0"/>
        <w:ind w:left="709"/>
        <w:rPr>
          <w:rFonts w:ascii="Arial" w:hAnsi="Arial"/>
          <w:b/>
        </w:rPr>
      </w:pPr>
      <w:r>
        <w:rPr>
          <w:rFonts w:ascii="Arial" w:hAnsi="Arial"/>
          <w:b/>
        </w:rPr>
        <w:t>Назначение</w:t>
      </w:r>
    </w:p>
    <w:p w:rsidR="00221234" w:rsidRDefault="00221234">
      <w:pPr>
        <w:pStyle w:val="a4"/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>Электростимуляция нервн</w:t>
      </w:r>
      <w:r w:rsidR="004F46A3">
        <w:rPr>
          <w:rFonts w:ascii="Arial" w:hAnsi="Arial"/>
          <w:bCs/>
        </w:rPr>
        <w:t>ой системы, скелетных мышц, гладкомышечных органов</w:t>
      </w:r>
      <w:r w:rsidR="0006315F">
        <w:rPr>
          <w:rFonts w:ascii="Arial" w:hAnsi="Arial"/>
          <w:bCs/>
        </w:rPr>
        <w:t>.</w:t>
      </w:r>
    </w:p>
    <w:p w:rsidR="00AD3BFB" w:rsidRDefault="005A0DC5" w:rsidP="002108C4">
      <w:pPr>
        <w:pStyle w:val="a4"/>
        <w:spacing w:before="120" w:after="0"/>
        <w:ind w:left="709"/>
        <w:rPr>
          <w:rFonts w:ascii="Arial" w:hAnsi="Arial"/>
          <w:b/>
        </w:rPr>
      </w:pPr>
      <w:r w:rsidRPr="002108C4">
        <w:rPr>
          <w:rFonts w:ascii="Arial" w:hAnsi="Arial"/>
          <w:b/>
        </w:rPr>
        <w:t xml:space="preserve">Показания. </w:t>
      </w:r>
    </w:p>
    <w:p w:rsidR="002108C4" w:rsidRDefault="002108C4" w:rsidP="002108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Болевые синдромы неврогенного, миогенного, артрогенного, происхождения. Остеохондроз позвоночника.</w:t>
      </w:r>
    </w:p>
    <w:p w:rsidR="002108C4" w:rsidRDefault="002108C4" w:rsidP="002108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Параличи и вялые миопарезы центрального и периферического генеза, миопатия, мышечная атрофия, гиподинамия, синдром детренированнсти, посттравматические контрактуры, сколиоз, плоскостопие, избыточный вес.</w:t>
      </w:r>
    </w:p>
    <w:p w:rsidR="002108C4" w:rsidRDefault="002108C4" w:rsidP="002108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Застойные явления, венозные и лимфатические отеки, нарушения периферического кровообращения в постоперационном периоде и при длительном постельном режиме.</w:t>
      </w:r>
    </w:p>
    <w:p w:rsidR="002108C4" w:rsidRDefault="002108C4" w:rsidP="002108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Спортивные травмы: рассасывание посттравматических отеков и гематом; клеточная релаксация и устранение застойных явлений; ускорение заживления после повреждений различных тканей (связ</w:t>
      </w:r>
      <w:r w:rsidR="00900200">
        <w:rPr>
          <w:sz w:val="22"/>
          <w:szCs w:val="22"/>
        </w:rPr>
        <w:t>о</w:t>
      </w:r>
      <w:r>
        <w:rPr>
          <w:sz w:val="22"/>
          <w:szCs w:val="22"/>
        </w:rPr>
        <w:t>к, сухожили</w:t>
      </w:r>
      <w:r w:rsidR="00900200">
        <w:rPr>
          <w:sz w:val="22"/>
          <w:szCs w:val="22"/>
        </w:rPr>
        <w:t>й,</w:t>
      </w:r>
      <w:r>
        <w:rPr>
          <w:sz w:val="22"/>
          <w:szCs w:val="22"/>
        </w:rPr>
        <w:t xml:space="preserve"> мышц</w:t>
      </w:r>
      <w:r w:rsidR="00900200">
        <w:rPr>
          <w:sz w:val="22"/>
          <w:szCs w:val="22"/>
        </w:rPr>
        <w:t>, костей</w:t>
      </w:r>
      <w:r>
        <w:rPr>
          <w:sz w:val="22"/>
          <w:szCs w:val="22"/>
        </w:rPr>
        <w:t>); борьба с реактивным воспалением в тканях; ускорение интерстициального обмена; снятие реактивных болей.</w:t>
      </w:r>
    </w:p>
    <w:p w:rsidR="002108C4" w:rsidRDefault="002108C4" w:rsidP="002108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Миостимуляция: увеличение мышечной массы, статической и взрывной силы, выносливости, усиление трофики мышц, восстановление после экстремальных нагрузок восстановление подвижности при посттравматических контрактурах.</w:t>
      </w:r>
    </w:p>
    <w:p w:rsidR="002108C4" w:rsidRDefault="002108C4" w:rsidP="002108C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Релаксация при тревожных состояниях, нервном и мышечном гипертонусе, бессоннице.</w:t>
      </w:r>
    </w:p>
    <w:p w:rsidR="00F35BD9" w:rsidRDefault="002108C4">
      <w:pPr>
        <w:pStyle w:val="2"/>
      </w:pPr>
      <w:r>
        <w:br w:type="page"/>
      </w:r>
    </w:p>
    <w:p w:rsidR="00221234" w:rsidRDefault="00221234">
      <w:pPr>
        <w:pStyle w:val="2"/>
      </w:pPr>
      <w:r>
        <w:t>Отличительные особенности</w:t>
      </w:r>
    </w:p>
    <w:p w:rsidR="00221234" w:rsidRDefault="00221234">
      <w:pPr>
        <w:ind w:firstLine="567"/>
        <w:jc w:val="both"/>
      </w:pPr>
      <w:proofErr w:type="gramStart"/>
      <w:r>
        <w:t>«ЭНИСТИМ</w:t>
      </w:r>
      <w:r w:rsidR="006A1EE3">
        <w:t>-2М</w:t>
      </w:r>
      <w:r>
        <w:t>»</w:t>
      </w:r>
      <w:r>
        <w:rPr>
          <w:rFonts w:ascii="Arial" w:hAnsi="Arial"/>
        </w:rPr>
        <w:t xml:space="preserve"> </w:t>
      </w:r>
      <w:r>
        <w:t xml:space="preserve">представляет собой портативный </w:t>
      </w:r>
      <w:r w:rsidR="00AD3BFB">
        <w:t>дву</w:t>
      </w:r>
      <w:r>
        <w:t>хканальный генератор импульсов электрического тока, форма которых - «биполярный спайк» - приближена к форме нервных импульсов, управляющих скелетной и гладкой мускулатурой.</w:t>
      </w:r>
      <w:proofErr w:type="gramEnd"/>
    </w:p>
    <w:p w:rsidR="00221234" w:rsidRDefault="00221234">
      <w:pPr>
        <w:ind w:firstLine="567"/>
        <w:jc w:val="both"/>
      </w:pPr>
      <w:r>
        <w:rPr>
          <w:b/>
        </w:rPr>
        <w:t>Основное достоинство</w:t>
      </w:r>
      <w:r>
        <w:t xml:space="preserve"> - широкий выбор параметров и программ стимуляционных воздействий при максимальной простоте и безопасности применения. </w:t>
      </w:r>
    </w:p>
    <w:p w:rsidR="00221234" w:rsidRDefault="00221234">
      <w:pPr>
        <w:pStyle w:val="20"/>
        <w:ind w:firstLine="567"/>
      </w:pPr>
      <w:r>
        <w:t>В соответствии с выбранной из меню программой микрокомпьютер задает и в ходе сеанса периодически изменяет параметры стимулов: ширину импульсов, частоту их следования, время</w:t>
      </w:r>
      <w:r w:rsidR="00AD3BFB">
        <w:t xml:space="preserve"> сокращения и расслабления мышц</w:t>
      </w:r>
      <w:r>
        <w:t>. При этом врач или сам пациент имеют возможность вручную корректировать интенсивность воздействия во всех каналах одновременно или по отдельности, сообразуясь с наблюдаемым эффектом или субъективными ощущениями.</w:t>
      </w:r>
    </w:p>
    <w:p w:rsidR="00221234" w:rsidRDefault="00221234">
      <w:pPr>
        <w:ind w:firstLine="567"/>
        <w:jc w:val="both"/>
      </w:pPr>
      <w:r>
        <w:t>Режимы работы</w:t>
      </w:r>
      <w:r w:rsidR="005A0DC5">
        <w:t xml:space="preserve"> каналов</w:t>
      </w:r>
      <w:r>
        <w:t>:</w:t>
      </w:r>
    </w:p>
    <w:p w:rsidR="005A0DC5" w:rsidRDefault="00221234">
      <w:pPr>
        <w:ind w:firstLine="567"/>
        <w:jc w:val="both"/>
      </w:pPr>
      <w:r>
        <w:tab/>
      </w:r>
      <w:proofErr w:type="gramStart"/>
      <w:r>
        <w:rPr>
          <w:b/>
        </w:rPr>
        <w:t>С</w:t>
      </w:r>
      <w:r>
        <w:t>-</w:t>
      </w:r>
      <w:proofErr w:type="gramEnd"/>
      <w:r>
        <w:t xml:space="preserve"> - одновременная стимуляция </w:t>
      </w:r>
      <w:r w:rsidR="005A0DC5">
        <w:t>в одной или двух зонах</w:t>
      </w:r>
    </w:p>
    <w:p w:rsidR="005A0DC5" w:rsidRDefault="00221234">
      <w:pPr>
        <w:ind w:firstLine="567"/>
        <w:jc w:val="both"/>
      </w:pPr>
      <w:r>
        <w:tab/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- попеременная стимуляция мышц-антагонистов</w:t>
      </w:r>
    </w:p>
    <w:p w:rsidR="00221234" w:rsidRDefault="00221234">
      <w:pPr>
        <w:ind w:firstLine="709"/>
        <w:jc w:val="both"/>
      </w:pPr>
    </w:p>
    <w:p w:rsidR="00221234" w:rsidRDefault="00221234">
      <w:pPr>
        <w:ind w:firstLine="709"/>
        <w:jc w:val="both"/>
      </w:pPr>
      <w:r>
        <w:t>ЭНИСТИМ</w:t>
      </w:r>
      <w:r w:rsidR="006A1EE3">
        <w:t>-2М</w:t>
      </w:r>
      <w:r>
        <w:t xml:space="preserve"> комплектуется электродами из токопроводящего полимера, которые фиксируются на теле эластичными бинтами или лейкопластырем. </w:t>
      </w:r>
    </w:p>
    <w:p w:rsidR="00221234" w:rsidRDefault="00221234">
      <w:pPr>
        <w:ind w:firstLine="567"/>
        <w:jc w:val="both"/>
      </w:pPr>
      <w:r>
        <w:t>Может применяться как в условиях лечебного учреждения, так и на дому.</w:t>
      </w:r>
    </w:p>
    <w:p w:rsidR="00221234" w:rsidRDefault="00221234">
      <w:pPr>
        <w:ind w:firstLine="567"/>
        <w:jc w:val="both"/>
      </w:pPr>
    </w:p>
    <w:p w:rsidR="004F46A3" w:rsidRDefault="004F46A3" w:rsidP="004F46A3">
      <w:pPr>
        <w:pStyle w:val="10"/>
        <w:spacing w:before="0" w:after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ТЕХНИЧЕСКИЕ  ХАРАКТЕРИСТИКИ</w:t>
      </w:r>
    </w:p>
    <w:p w:rsidR="004F46A3" w:rsidRPr="00AD3BFB" w:rsidRDefault="004F46A3" w:rsidP="004F46A3">
      <w:pPr>
        <w:jc w:val="both"/>
      </w:pPr>
      <w:r w:rsidRPr="00AD3BFB">
        <w:t>Число выходных каналов</w:t>
      </w:r>
      <w:r w:rsidRPr="00AD3BFB">
        <w:tab/>
      </w:r>
      <w:r w:rsidRPr="00AD3BFB">
        <w:tab/>
      </w:r>
      <w:r w:rsidRPr="00AD3BFB">
        <w:tab/>
      </w:r>
      <w:r w:rsidRPr="00AD3BFB">
        <w:tab/>
      </w:r>
      <w:r w:rsidR="00AD3BFB">
        <w:tab/>
      </w:r>
      <w:r w:rsidR="00AD3BFB">
        <w:tab/>
      </w:r>
      <w:r w:rsidRPr="00AD3BFB">
        <w:tab/>
        <w:t xml:space="preserve"> 2</w:t>
      </w:r>
    </w:p>
    <w:p w:rsidR="004F46A3" w:rsidRPr="00AD3BFB" w:rsidRDefault="00AD3BFB" w:rsidP="004F46A3">
      <w:pPr>
        <w:jc w:val="both"/>
      </w:pPr>
      <w:r w:rsidRPr="00AD3BFB">
        <w:t>Р</w:t>
      </w:r>
      <w:r w:rsidR="004F46A3" w:rsidRPr="00AD3BFB">
        <w:t>ежим</w:t>
      </w:r>
      <w:r w:rsidRPr="00AD3BFB">
        <w:t>ы</w:t>
      </w:r>
      <w:r w:rsidR="004F46A3" w:rsidRPr="00AD3BFB">
        <w:t xml:space="preserve"> синхронизации</w:t>
      </w:r>
      <w:r w:rsidR="004F46A3" w:rsidRPr="00AD3BFB">
        <w:tab/>
      </w:r>
      <w:r w:rsidRPr="00AD3BFB">
        <w:tab/>
      </w:r>
      <w:r>
        <w:t xml:space="preserve">     синхронный, антисимметричный</w:t>
      </w:r>
    </w:p>
    <w:p w:rsidR="004F46A3" w:rsidRPr="00AD3BFB" w:rsidRDefault="004F46A3" w:rsidP="004F46A3">
      <w:pPr>
        <w:jc w:val="both"/>
      </w:pPr>
      <w:r w:rsidRPr="00AD3BFB">
        <w:t>Число программ стимуляции</w:t>
      </w:r>
      <w:r w:rsidRPr="00AD3BFB">
        <w:tab/>
      </w:r>
      <w:r w:rsidR="00AD3BFB">
        <w:tab/>
      </w:r>
      <w:r w:rsidR="00AD3BFB">
        <w:tab/>
      </w:r>
      <w:r w:rsidRPr="00AD3BFB">
        <w:tab/>
      </w:r>
      <w:r w:rsidRPr="00AD3BFB">
        <w:tab/>
      </w:r>
      <w:r w:rsidRPr="00AD3BFB">
        <w:tab/>
        <w:t xml:space="preserve"> 8</w:t>
      </w:r>
    </w:p>
    <w:p w:rsidR="004F46A3" w:rsidRPr="00AD3BFB" w:rsidRDefault="004F46A3" w:rsidP="004F46A3">
      <w:pPr>
        <w:jc w:val="both"/>
      </w:pPr>
      <w:r w:rsidRPr="00AD3BFB">
        <w:t>Форма импульсов</w:t>
      </w:r>
      <w:r w:rsidRPr="00AD3BFB">
        <w:tab/>
      </w:r>
      <w:r w:rsidRPr="00AD3BFB">
        <w:tab/>
      </w:r>
      <w:r w:rsidRPr="00AD3BFB">
        <w:tab/>
      </w:r>
      <w:r w:rsidR="00AD3BFB">
        <w:tab/>
      </w:r>
      <w:r w:rsidRPr="00AD3BFB">
        <w:tab/>
      </w:r>
      <w:r w:rsidR="00AD3BFB">
        <w:t xml:space="preserve">      </w:t>
      </w:r>
      <w:proofErr w:type="gramStart"/>
      <w:r w:rsidRPr="00AD3BFB">
        <w:t>биполярный</w:t>
      </w:r>
      <w:proofErr w:type="gramEnd"/>
      <w:r w:rsidRPr="00AD3BFB">
        <w:t xml:space="preserve"> спайк</w:t>
      </w:r>
    </w:p>
    <w:p w:rsidR="004F46A3" w:rsidRPr="00AD3BFB" w:rsidRDefault="004F46A3" w:rsidP="004F46A3">
      <w:pPr>
        <w:jc w:val="both"/>
      </w:pPr>
      <w:r w:rsidRPr="00AD3BFB">
        <w:t>Длительность импульсов, мкс</w:t>
      </w:r>
      <w:r w:rsidRPr="00AD3BFB">
        <w:tab/>
      </w:r>
      <w:r w:rsidRPr="00AD3BFB">
        <w:tab/>
      </w:r>
      <w:r w:rsidRPr="00AD3BFB">
        <w:tab/>
      </w:r>
      <w:r w:rsidRPr="00AD3BFB">
        <w:tab/>
      </w:r>
      <w:r w:rsidR="00AD3BFB">
        <w:tab/>
      </w:r>
      <w:r w:rsidRPr="00AD3BFB">
        <w:t>10... 300</w:t>
      </w:r>
    </w:p>
    <w:p w:rsidR="004F46A3" w:rsidRPr="00AD3BFB" w:rsidRDefault="004F46A3" w:rsidP="004F46A3">
      <w:pPr>
        <w:jc w:val="both"/>
      </w:pPr>
      <w:r w:rsidRPr="00AD3BFB">
        <w:t xml:space="preserve">Частота следования импульсов, </w:t>
      </w:r>
      <w:proofErr w:type="gramStart"/>
      <w:r w:rsidRPr="00AD3BFB">
        <w:t>Гц</w:t>
      </w:r>
      <w:proofErr w:type="gramEnd"/>
      <w:r w:rsidRPr="00AD3BFB">
        <w:tab/>
      </w:r>
      <w:r w:rsidRPr="00AD3BFB">
        <w:tab/>
      </w:r>
      <w:r w:rsidRPr="00AD3BFB">
        <w:tab/>
      </w:r>
      <w:r w:rsidR="00AD3BFB">
        <w:tab/>
      </w:r>
      <w:r w:rsidRPr="00AD3BFB">
        <w:t>1  ... 100</w:t>
      </w:r>
    </w:p>
    <w:p w:rsidR="004F46A3" w:rsidRPr="00AD3BFB" w:rsidRDefault="004F46A3" w:rsidP="004F46A3">
      <w:pPr>
        <w:jc w:val="both"/>
      </w:pPr>
      <w:r w:rsidRPr="00AD3BFB">
        <w:t>Амплитуда тока импульсов</w:t>
      </w:r>
      <w:r w:rsidR="00AD3BFB">
        <w:t xml:space="preserve"> в каждом канале</w:t>
      </w:r>
      <w:r w:rsidR="00AD3BFB" w:rsidRPr="00AD3BFB">
        <w:t xml:space="preserve">, </w:t>
      </w:r>
      <w:r w:rsidR="00AD3BFB">
        <w:t>мА</w:t>
      </w:r>
      <w:r w:rsidRPr="00AD3BFB">
        <w:tab/>
      </w:r>
      <w:r w:rsidRPr="00AD3BFB">
        <w:tab/>
        <w:t>0  ...</w:t>
      </w:r>
      <w:r w:rsidR="00AD3BFB">
        <w:t xml:space="preserve"> </w:t>
      </w:r>
      <w:r w:rsidRPr="00AD3BFB">
        <w:t xml:space="preserve">  80</w:t>
      </w:r>
    </w:p>
    <w:p w:rsidR="004F46A3" w:rsidRPr="00AD3BFB" w:rsidRDefault="004F46A3" w:rsidP="004F46A3">
      <w:pPr>
        <w:jc w:val="both"/>
      </w:pPr>
      <w:r w:rsidRPr="00AD3BFB">
        <w:t xml:space="preserve">Длительность посылок, с </w:t>
      </w:r>
      <w:r w:rsidRPr="00AD3BFB">
        <w:tab/>
      </w:r>
      <w:r w:rsidRPr="00AD3BFB">
        <w:tab/>
      </w:r>
      <w:r w:rsidRPr="00AD3BFB">
        <w:tab/>
      </w:r>
      <w:r w:rsidR="00AD3BFB">
        <w:tab/>
      </w:r>
      <w:r w:rsidRPr="00AD3BFB">
        <w:tab/>
      </w:r>
      <w:r w:rsidR="00AD3BFB">
        <w:tab/>
      </w:r>
      <w:r w:rsidRPr="00AD3BFB">
        <w:t xml:space="preserve"> 0,3 </w:t>
      </w:r>
      <w:r w:rsidR="00AD3BFB">
        <w:t xml:space="preserve"> </w:t>
      </w:r>
      <w:r w:rsidRPr="00AD3BFB">
        <w:t xml:space="preserve">..  </w:t>
      </w:r>
      <w:r w:rsidR="00AD3BFB">
        <w:t>4</w:t>
      </w:r>
    </w:p>
    <w:p w:rsidR="004F46A3" w:rsidRPr="00AD3BFB" w:rsidRDefault="004F46A3" w:rsidP="004F46A3">
      <w:pPr>
        <w:jc w:val="both"/>
      </w:pPr>
      <w:r w:rsidRPr="00AD3BFB">
        <w:t>Длительность пауз, с</w:t>
      </w:r>
      <w:r w:rsidRPr="00AD3BFB">
        <w:tab/>
      </w:r>
      <w:r w:rsidRPr="00AD3BFB">
        <w:tab/>
      </w:r>
      <w:r w:rsidRPr="00AD3BFB">
        <w:tab/>
      </w:r>
      <w:r w:rsidRPr="00AD3BFB">
        <w:tab/>
      </w:r>
      <w:r w:rsidRPr="00AD3BFB">
        <w:tab/>
      </w:r>
      <w:r w:rsidR="00AD3BFB">
        <w:tab/>
        <w:t xml:space="preserve"> </w:t>
      </w:r>
      <w:r w:rsidRPr="00AD3BFB">
        <w:t>0,3</w:t>
      </w:r>
      <w:r w:rsidR="00AD3BFB">
        <w:t xml:space="preserve"> </w:t>
      </w:r>
      <w:r w:rsidRPr="00AD3BFB">
        <w:t xml:space="preserve"> ... </w:t>
      </w:r>
      <w:r w:rsidR="00AD3BFB">
        <w:t>8</w:t>
      </w:r>
    </w:p>
    <w:p w:rsidR="004F46A3" w:rsidRPr="00AD3BFB" w:rsidRDefault="004F46A3" w:rsidP="004F46A3">
      <w:pPr>
        <w:jc w:val="both"/>
      </w:pPr>
      <w:r w:rsidRPr="00AD3BFB">
        <w:t>Продолжительность сеанса, мин</w:t>
      </w:r>
      <w:r w:rsidRPr="00AD3BFB">
        <w:tab/>
      </w:r>
      <w:r w:rsidRPr="00AD3BFB">
        <w:tab/>
      </w:r>
      <w:r w:rsidRPr="00AD3BFB">
        <w:tab/>
      </w:r>
      <w:r w:rsidR="00AD3BFB">
        <w:tab/>
        <w:t xml:space="preserve">     </w:t>
      </w:r>
      <w:r w:rsidRPr="00AD3BFB">
        <w:t xml:space="preserve"> 5; 10; 15; 20</w:t>
      </w:r>
    </w:p>
    <w:p w:rsidR="004F46A3" w:rsidRPr="00AD3BFB" w:rsidRDefault="004F46A3" w:rsidP="00AD3684">
      <w:pPr>
        <w:jc w:val="both"/>
      </w:pPr>
      <w:r w:rsidRPr="00AD3BFB">
        <w:t xml:space="preserve">Питание </w:t>
      </w:r>
      <w:r w:rsidRPr="00AD3BFB">
        <w:tab/>
        <w:t xml:space="preserve">гальваническая батарея 9В; </w:t>
      </w:r>
    </w:p>
    <w:p w:rsidR="004F46A3" w:rsidRPr="00AD3BFB" w:rsidRDefault="004F46A3" w:rsidP="00AD3684">
      <w:pPr>
        <w:ind w:left="708" w:firstLine="708"/>
        <w:jc w:val="both"/>
      </w:pPr>
      <w:r w:rsidRPr="00AD3BFB">
        <w:t>сетевой адаптер 220 В, 50 Гц – 9 В пост</w:t>
      </w:r>
      <w:proofErr w:type="gramStart"/>
      <w:r w:rsidRPr="00AD3BFB">
        <w:t>.</w:t>
      </w:r>
      <w:proofErr w:type="gramEnd"/>
      <w:r w:rsidRPr="00AD3BFB">
        <w:t xml:space="preserve">  </w:t>
      </w:r>
      <w:proofErr w:type="gramStart"/>
      <w:r w:rsidRPr="00AD3BFB">
        <w:t>н</w:t>
      </w:r>
      <w:proofErr w:type="gramEnd"/>
      <w:r w:rsidRPr="00AD3BFB">
        <w:t>апр.</w:t>
      </w:r>
    </w:p>
    <w:p w:rsidR="004F46A3" w:rsidRPr="00AD3BFB" w:rsidRDefault="004F46A3" w:rsidP="004F46A3">
      <w:pPr>
        <w:jc w:val="both"/>
      </w:pPr>
      <w:r w:rsidRPr="00AD3BFB">
        <w:t>Потребляемая мощность, не более, ВА</w:t>
      </w:r>
      <w:r w:rsidRPr="00AD3BFB">
        <w:tab/>
      </w:r>
      <w:r w:rsidRPr="00AD3BFB">
        <w:tab/>
      </w:r>
      <w:r w:rsidR="00AD3BFB">
        <w:tab/>
      </w:r>
      <w:r w:rsidRPr="00AD3BFB">
        <w:tab/>
      </w:r>
      <w:r w:rsidRPr="00AD3BFB">
        <w:tab/>
        <w:t xml:space="preserve">  1</w:t>
      </w:r>
    </w:p>
    <w:p w:rsidR="003D6908" w:rsidRDefault="003D6908" w:rsidP="004F46A3">
      <w:pPr>
        <w:jc w:val="both"/>
      </w:pPr>
      <w:r>
        <w:t>Размеры</w:t>
      </w:r>
      <w:r w:rsidRPr="003D6908">
        <w:t xml:space="preserve"> </w:t>
      </w:r>
      <w:r>
        <w:t>электронного блока</w:t>
      </w:r>
      <w:r w:rsidRPr="00AD3BFB">
        <w:t xml:space="preserve"> не более</w:t>
      </w:r>
      <w:r>
        <w:t xml:space="preserve">, </w:t>
      </w:r>
      <w:proofErr w:type="gramStart"/>
      <w:r>
        <w:t>см</w:t>
      </w:r>
      <w:proofErr w:type="gramEnd"/>
      <w:r>
        <w:tab/>
      </w:r>
      <w:r>
        <w:tab/>
      </w:r>
      <w:r>
        <w:tab/>
        <w:t>18 х 10 х 6</w:t>
      </w:r>
    </w:p>
    <w:p w:rsidR="004F46A3" w:rsidRPr="00AD3BFB" w:rsidRDefault="004F46A3" w:rsidP="004F46A3">
      <w:pPr>
        <w:jc w:val="both"/>
      </w:pPr>
      <w:r w:rsidRPr="00AD3BFB">
        <w:t>Масса</w:t>
      </w:r>
      <w:r w:rsidR="003D6908">
        <w:t xml:space="preserve"> электронного блока</w:t>
      </w:r>
      <w:r w:rsidRPr="00AD3BFB">
        <w:t xml:space="preserve"> не более, </w:t>
      </w:r>
      <w:proofErr w:type="gramStart"/>
      <w:r w:rsidRPr="00AD3BFB">
        <w:t>кг</w:t>
      </w:r>
      <w:proofErr w:type="gramEnd"/>
      <w:r w:rsidRPr="00AD3BFB">
        <w:tab/>
      </w:r>
      <w:r w:rsidRPr="00AD3BFB">
        <w:tab/>
      </w:r>
      <w:r w:rsidR="00AD3BFB">
        <w:tab/>
      </w:r>
      <w:r w:rsidR="00AD3BFB">
        <w:tab/>
      </w:r>
      <w:r w:rsidRPr="00AD3BFB">
        <w:tab/>
        <w:t>0,5</w:t>
      </w:r>
    </w:p>
    <w:p w:rsidR="004F46A3" w:rsidRDefault="003D6908" w:rsidP="004F46A3">
      <w:r>
        <w:t>Масса с полным комплектом</w:t>
      </w:r>
      <w:r w:rsidRPr="003D6908">
        <w:t xml:space="preserve"> </w:t>
      </w:r>
      <w:r w:rsidRPr="00AD3BFB">
        <w:t xml:space="preserve">не более, </w:t>
      </w:r>
      <w:proofErr w:type="gramStart"/>
      <w:r w:rsidRPr="00AD3BFB">
        <w:t>кг</w:t>
      </w:r>
      <w:proofErr w:type="gramEnd"/>
      <w:r w:rsidRPr="00AD3BFB">
        <w:tab/>
      </w:r>
      <w:r w:rsidRPr="00AD3BFB">
        <w:tab/>
      </w:r>
      <w:r>
        <w:tab/>
      </w:r>
      <w:r>
        <w:tab/>
      </w:r>
      <w:r w:rsidRPr="00AD3BFB">
        <w:tab/>
      </w:r>
      <w:r>
        <w:t>1</w:t>
      </w:r>
      <w:r w:rsidRPr="00AD3BFB">
        <w:t>,</w:t>
      </w:r>
      <w:r>
        <w:t>3</w:t>
      </w:r>
    </w:p>
    <w:p w:rsidR="00221234" w:rsidRDefault="00221234"/>
    <w:sectPr w:rsidR="00221234">
      <w:pgSz w:w="11906" w:h="16838"/>
      <w:pgMar w:top="680" w:right="1134" w:bottom="66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987" w:rsidRDefault="00A27987">
      <w:r>
        <w:separator/>
      </w:r>
    </w:p>
  </w:endnote>
  <w:endnote w:type="continuationSeparator" w:id="0">
    <w:p w:rsidR="00A27987" w:rsidRDefault="00A2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987" w:rsidRDefault="00A27987">
      <w:r>
        <w:separator/>
      </w:r>
    </w:p>
  </w:footnote>
  <w:footnote w:type="continuationSeparator" w:id="0">
    <w:p w:rsidR="00A27987" w:rsidRDefault="00A2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D7A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C30359"/>
    <w:multiLevelType w:val="hybridMultilevel"/>
    <w:tmpl w:val="5AE2F0BA"/>
    <w:lvl w:ilvl="0" w:tplc="8F04F382">
      <w:start w:val="14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C0888"/>
    <w:multiLevelType w:val="hybridMultilevel"/>
    <w:tmpl w:val="F94803BE"/>
    <w:lvl w:ilvl="0" w:tplc="8F04F382">
      <w:start w:val="14"/>
      <w:numFmt w:val="bullet"/>
      <w:lvlText w:val="-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16B3F"/>
    <w:multiLevelType w:val="singleLevel"/>
    <w:tmpl w:val="1EE49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773C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67B59F9"/>
    <w:multiLevelType w:val="hybridMultilevel"/>
    <w:tmpl w:val="C9A456F6"/>
    <w:lvl w:ilvl="0" w:tplc="8F04F382">
      <w:start w:val="14"/>
      <w:numFmt w:val="bullet"/>
      <w:lvlText w:val="-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7E293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683"/>
    <w:rsid w:val="0006315F"/>
    <w:rsid w:val="000C67FB"/>
    <w:rsid w:val="002108C4"/>
    <w:rsid w:val="00221234"/>
    <w:rsid w:val="002310F7"/>
    <w:rsid w:val="00252264"/>
    <w:rsid w:val="003D6908"/>
    <w:rsid w:val="003E65C4"/>
    <w:rsid w:val="004B3683"/>
    <w:rsid w:val="004F46A3"/>
    <w:rsid w:val="0052019F"/>
    <w:rsid w:val="0056003C"/>
    <w:rsid w:val="005A0DC5"/>
    <w:rsid w:val="006A1EE3"/>
    <w:rsid w:val="007A55BE"/>
    <w:rsid w:val="007A7245"/>
    <w:rsid w:val="007B5C78"/>
    <w:rsid w:val="00814B0F"/>
    <w:rsid w:val="008C11A6"/>
    <w:rsid w:val="00900200"/>
    <w:rsid w:val="009A31EE"/>
    <w:rsid w:val="00A0119D"/>
    <w:rsid w:val="00A27987"/>
    <w:rsid w:val="00AB145D"/>
    <w:rsid w:val="00AD3684"/>
    <w:rsid w:val="00AD3BFB"/>
    <w:rsid w:val="00F35BD9"/>
    <w:rsid w:val="00FA5612"/>
    <w:rsid w:val="00F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pPr>
      <w:spacing w:after="120"/>
    </w:pPr>
  </w:style>
  <w:style w:type="paragraph" w:styleId="20">
    <w:name w:val="Body Text 2"/>
    <w:basedOn w:val="a"/>
    <w:pPr>
      <w:jc w:val="both"/>
    </w:pPr>
  </w:style>
  <w:style w:type="paragraph" w:styleId="a5">
    <w:name w:val="caption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1">
    <w:name w:val="Body Text Indent 2"/>
    <w:basedOn w:val="a"/>
    <w:pPr>
      <w:spacing w:before="120" w:after="120"/>
      <w:ind w:firstLine="284"/>
    </w:pPr>
    <w:rPr>
      <w:rFonts w:ascii="Courier New" w:hAnsi="Courier New"/>
      <w:b/>
    </w:rPr>
  </w:style>
  <w:style w:type="paragraph" w:styleId="30">
    <w:name w:val="Body Text Indent 3"/>
    <w:basedOn w:val="a"/>
    <w:pPr>
      <w:spacing w:before="120" w:after="120"/>
      <w:ind w:firstLine="284"/>
    </w:pPr>
    <w:rPr>
      <w:rFonts w:ascii="Arial" w:hAnsi="Arial"/>
      <w:b/>
      <w:sz w:val="28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a8">
    <w:name w:val="Balloon Text"/>
    <w:basedOn w:val="a"/>
    <w:semiHidden/>
    <w:rsid w:val="000C67FB"/>
    <w:rPr>
      <w:rFonts w:ascii="Tahoma" w:hAnsi="Tahoma" w:cs="Tahoma"/>
      <w:sz w:val="16"/>
      <w:szCs w:val="16"/>
    </w:rPr>
  </w:style>
  <w:style w:type="paragraph" w:customStyle="1" w:styleId="10">
    <w:name w:val="çàãîëîâîê 1"/>
    <w:basedOn w:val="a"/>
    <w:next w:val="a"/>
    <w:rsid w:val="004F46A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a9">
    <w:name w:val="footer"/>
    <w:basedOn w:val="a"/>
    <w:rsid w:val="00A0119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mp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ЭНМС Энистим проспект</vt:lpstr>
    </vt:vector>
  </TitlesOfParts>
  <Company/>
  <LinksUpToDate>false</LinksUpToDate>
  <CharactersWithSpaces>3372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mailto:labmp@mail.ru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ЭНМС Энистим проспект</dc:title>
  <dc:subject/>
  <dc:creator>Доманский</dc:creator>
  <cp:keywords/>
  <cp:lastModifiedBy>Domanski</cp:lastModifiedBy>
  <cp:revision>3</cp:revision>
  <cp:lastPrinted>2007-11-22T13:14:00Z</cp:lastPrinted>
  <dcterms:created xsi:type="dcterms:W3CDTF">2018-03-30T14:17:00Z</dcterms:created>
  <dcterms:modified xsi:type="dcterms:W3CDTF">2018-03-30T14:17:00Z</dcterms:modified>
</cp:coreProperties>
</file>