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5000" w:type="pct"/>
        <w:tblBorders>
          <w:bottom w:val="thickThinSmallGap" w:sz="18" w:space="0" w:color="auto"/>
        </w:tblBorders>
        <w:tblLook w:val="0000"/>
      </w:tblPr>
      <w:tblGrid>
        <w:gridCol w:w="2323"/>
        <w:gridCol w:w="7532"/>
      </w:tblGrid>
      <w:tr w:rsidR="000D0C93" w:rsidRPr="00C07DDB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062" w:type="pct"/>
            <w:tcBorders>
              <w:bottom w:val="thickThinSmallGap" w:sz="24" w:space="0" w:color="000080"/>
            </w:tcBorders>
            <w:vAlign w:val="center"/>
          </w:tcPr>
          <w:p w:rsidR="000D0C93" w:rsidRPr="00C07DDB" w:rsidRDefault="0079332A" w:rsidP="0079332A">
            <w:pPr>
              <w:pStyle w:val="a3"/>
              <w:spacing w:before="0"/>
              <w:rPr>
                <w:rFonts w:ascii="Book Antiqua" w:hAnsi="Book Antiqua"/>
                <w:spacing w:val="30"/>
                <w:szCs w:val="32"/>
              </w:rPr>
            </w:pPr>
            <w:r w:rsidRPr="00C07DDB">
              <w:rPr>
                <w:rFonts w:ascii="Book Antiqua" w:hAnsi="Book Antiqua"/>
                <w:spacing w:val="30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1pt;height:41.05pt">
                  <v:imagedata r:id="rId7" o:title="логотип"/>
                </v:shape>
              </w:pict>
            </w:r>
          </w:p>
        </w:tc>
        <w:tc>
          <w:tcPr>
            <w:tcW w:w="3938" w:type="pct"/>
            <w:tcBorders>
              <w:bottom w:val="thickThinSmallGap" w:sz="24" w:space="0" w:color="000080"/>
            </w:tcBorders>
            <w:vAlign w:val="center"/>
          </w:tcPr>
          <w:p w:rsidR="000D0C93" w:rsidRPr="00C07DDB" w:rsidRDefault="000D0C93" w:rsidP="00E037FB">
            <w:pPr>
              <w:pStyle w:val="a3"/>
              <w:spacing w:before="0"/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C07DDB">
              <w:rPr>
                <w:rFonts w:ascii="Times New Roman" w:hAnsi="Times New Roman"/>
                <w:spacing w:val="30"/>
                <w:sz w:val="28"/>
                <w:szCs w:val="28"/>
              </w:rPr>
              <w:t>РОССИЙСКАЯ АКАДЕМИЯ НАУК</w:t>
            </w:r>
          </w:p>
          <w:p w:rsidR="000D0C93" w:rsidRPr="00C07DDB" w:rsidRDefault="000D0C93" w:rsidP="00E037FB">
            <w:pPr>
              <w:pStyle w:val="a3"/>
              <w:spacing w:before="0"/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C07DDB">
              <w:rPr>
                <w:rFonts w:ascii="Times New Roman" w:hAnsi="Times New Roman"/>
                <w:spacing w:val="30"/>
                <w:sz w:val="28"/>
                <w:szCs w:val="28"/>
              </w:rPr>
              <w:t>Н</w:t>
            </w:r>
            <w:r w:rsidR="0044179C" w:rsidRPr="00C07DDB">
              <w:rPr>
                <w:rFonts w:ascii="Times New Roman" w:hAnsi="Times New Roman"/>
                <w:spacing w:val="30"/>
                <w:sz w:val="28"/>
                <w:szCs w:val="28"/>
              </w:rPr>
              <w:t>АУЧНО-</w:t>
            </w:r>
            <w:r w:rsidRPr="00C07DDB">
              <w:rPr>
                <w:rFonts w:ascii="Times New Roman" w:hAnsi="Times New Roman"/>
                <w:spacing w:val="30"/>
                <w:sz w:val="28"/>
                <w:szCs w:val="28"/>
              </w:rPr>
              <w:t>Т</w:t>
            </w:r>
            <w:r w:rsidR="0044179C" w:rsidRPr="00C07DDB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ЕХНОЛОГИЧЕСКИЙ </w:t>
            </w:r>
            <w:r w:rsidRPr="00C07DDB">
              <w:rPr>
                <w:rFonts w:ascii="Times New Roman" w:hAnsi="Times New Roman"/>
                <w:spacing w:val="30"/>
                <w:sz w:val="28"/>
                <w:szCs w:val="28"/>
              </w:rPr>
              <w:t>Ц</w:t>
            </w:r>
            <w:r w:rsidR="0044179C" w:rsidRPr="00C07DDB">
              <w:rPr>
                <w:rFonts w:ascii="Times New Roman" w:hAnsi="Times New Roman"/>
                <w:spacing w:val="30"/>
                <w:sz w:val="28"/>
                <w:szCs w:val="28"/>
              </w:rPr>
              <w:t>ЕНТР</w:t>
            </w:r>
            <w:r w:rsidRPr="00C07DDB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УНИКАЛЬНОГО ПРИБОРОСТРОЕНИЯ</w:t>
            </w:r>
          </w:p>
          <w:p w:rsidR="00C07DDB" w:rsidRPr="00C07DDB" w:rsidRDefault="00C07DDB" w:rsidP="00E037FB">
            <w:pPr>
              <w:pStyle w:val="a3"/>
              <w:spacing w:before="0"/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C07DDB">
              <w:rPr>
                <w:rFonts w:ascii="Times New Roman" w:hAnsi="Times New Roman"/>
                <w:sz w:val="28"/>
              </w:rPr>
              <w:t>Лаборатория биомедицинских приборов</w:t>
            </w:r>
          </w:p>
        </w:tc>
      </w:tr>
    </w:tbl>
    <w:p w:rsidR="00B163C2" w:rsidRDefault="00B163C2" w:rsidP="00B163C2"/>
    <w:p w:rsidR="001419DA" w:rsidRDefault="001419DA" w:rsidP="00C81F00">
      <w:pPr>
        <w:pStyle w:val="3"/>
        <w:spacing w:before="0" w:after="0" w:line="360" w:lineRule="auto"/>
        <w:ind w:firstLine="0"/>
        <w:jc w:val="center"/>
        <w:rPr>
          <w:spacing w:val="30"/>
          <w:kern w:val="28"/>
          <w:sz w:val="28"/>
          <w:szCs w:val="28"/>
        </w:rPr>
      </w:pPr>
    </w:p>
    <w:p w:rsidR="00B163C2" w:rsidRPr="00B40B27" w:rsidRDefault="00042000" w:rsidP="00C81F00">
      <w:pPr>
        <w:pStyle w:val="3"/>
        <w:spacing w:before="0" w:after="0" w:line="360" w:lineRule="auto"/>
        <w:ind w:firstLine="0"/>
        <w:jc w:val="center"/>
        <w:rPr>
          <w:spacing w:val="30"/>
          <w:sz w:val="28"/>
        </w:rPr>
      </w:pPr>
      <w:r w:rsidRPr="00B40B27">
        <w:rPr>
          <w:spacing w:val="30"/>
          <w:kern w:val="28"/>
          <w:sz w:val="28"/>
          <w:szCs w:val="28"/>
        </w:rPr>
        <w:t xml:space="preserve">АППАРАТ </w:t>
      </w:r>
      <w:r w:rsidR="00B163C2" w:rsidRPr="00B40B27">
        <w:rPr>
          <w:spacing w:val="30"/>
          <w:sz w:val="28"/>
        </w:rPr>
        <w:t>НИЗКОЧАСТОТНОЙ ЭЛЕКТРОТЕРАПИИ</w:t>
      </w:r>
    </w:p>
    <w:p w:rsidR="00B163C2" w:rsidRPr="00B163C2" w:rsidRDefault="00C81F00" w:rsidP="00C81F00">
      <w:pPr>
        <w:pStyle w:val="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 w:val="0"/>
          <w:spacing w:val="30"/>
          <w:szCs w:val="36"/>
        </w:rPr>
        <w:t>ДИАПУЛЬС</w:t>
      </w:r>
    </w:p>
    <w:p w:rsidR="00C81F00" w:rsidRDefault="00C81F00" w:rsidP="00EC333A"/>
    <w:p w:rsidR="00EC333A" w:rsidRDefault="00355B23" w:rsidP="00EC333A">
      <w:pPr>
        <w:pStyle w:val="a5"/>
        <w:spacing w:after="0"/>
        <w:jc w:val="center"/>
        <w:rPr>
          <w:rFonts w:ascii="Arial" w:hAnsi="Arial"/>
          <w:b/>
        </w:rPr>
      </w:pPr>
      <w:r w:rsidRPr="00C81F00">
        <w:rPr>
          <w:rFonts w:ascii="Arial" w:hAnsi="Arial"/>
          <w:b/>
        </w:rPr>
        <w:pict>
          <v:shape id="_x0000_i1026" type="#_x0000_t75" style="width:240.5pt;height:210.95pt">
            <v:imagedata r:id="rId8" o:title="Диапульс"/>
          </v:shape>
        </w:pict>
      </w:r>
    </w:p>
    <w:p w:rsidR="00EC333A" w:rsidRDefault="00EC333A">
      <w:pPr>
        <w:pStyle w:val="a5"/>
        <w:spacing w:after="0"/>
        <w:rPr>
          <w:rFonts w:ascii="Arial" w:hAnsi="Arial"/>
          <w:b/>
        </w:rPr>
      </w:pPr>
    </w:p>
    <w:p w:rsidR="000B4E53" w:rsidRDefault="000B4E53" w:rsidP="00D07661">
      <w:pPr>
        <w:pStyle w:val="a5"/>
        <w:spacing w:after="0"/>
        <w:ind w:firstLine="284"/>
        <w:rPr>
          <w:b/>
        </w:rPr>
      </w:pPr>
      <w:r w:rsidRPr="00B40B27">
        <w:rPr>
          <w:b/>
        </w:rPr>
        <w:t>Назначение</w:t>
      </w:r>
    </w:p>
    <w:p w:rsidR="00C81F00" w:rsidRDefault="00C81F00" w:rsidP="00551686">
      <w:pPr>
        <w:ind w:firstLine="284"/>
        <w:jc w:val="both"/>
        <w:rPr>
          <w:sz w:val="24"/>
        </w:rPr>
      </w:pPr>
      <w:r>
        <w:rPr>
          <w:sz w:val="24"/>
        </w:rPr>
        <w:t>Аппарат генерирует терапевтические токи следующих видов:</w:t>
      </w:r>
    </w:p>
    <w:p w:rsidR="00C81F00" w:rsidRDefault="00551686" w:rsidP="00551686">
      <w:pPr>
        <w:ind w:firstLine="284"/>
        <w:jc w:val="both"/>
        <w:rPr>
          <w:sz w:val="24"/>
        </w:rPr>
      </w:pPr>
      <w:r>
        <w:rPr>
          <w:sz w:val="24"/>
        </w:rPr>
        <w:t xml:space="preserve">- </w:t>
      </w:r>
      <w:r w:rsidRPr="002E0051">
        <w:rPr>
          <w:b/>
          <w:i/>
          <w:sz w:val="24"/>
        </w:rPr>
        <w:t>СМТ</w:t>
      </w:r>
      <w:r>
        <w:rPr>
          <w:sz w:val="24"/>
        </w:rPr>
        <w:t xml:space="preserve"> — </w:t>
      </w:r>
      <w:r w:rsidR="00C81F00">
        <w:rPr>
          <w:sz w:val="24"/>
        </w:rPr>
        <w:t>синусоидально модулированные токи звуковой частоты (</w:t>
      </w:r>
      <w:proofErr w:type="spellStart"/>
      <w:r w:rsidR="00C81F00">
        <w:rPr>
          <w:sz w:val="24"/>
        </w:rPr>
        <w:t>СМТ</w:t>
      </w:r>
      <w:r>
        <w:rPr>
          <w:sz w:val="24"/>
        </w:rPr>
        <w:t>-терапия</w:t>
      </w:r>
      <w:proofErr w:type="spellEnd"/>
      <w:r>
        <w:rPr>
          <w:sz w:val="24"/>
        </w:rPr>
        <w:t>, «</w:t>
      </w:r>
      <w:proofErr w:type="spellStart"/>
      <w:r>
        <w:rPr>
          <w:sz w:val="24"/>
        </w:rPr>
        <w:t>Амплипульс-терапия</w:t>
      </w:r>
      <w:proofErr w:type="spellEnd"/>
      <w:r>
        <w:rPr>
          <w:sz w:val="24"/>
        </w:rPr>
        <w:t>»)</w:t>
      </w:r>
      <w:r w:rsidR="00BA008E">
        <w:rPr>
          <w:sz w:val="24"/>
        </w:rPr>
        <w:t>;</w:t>
      </w:r>
    </w:p>
    <w:p w:rsidR="00C81F00" w:rsidRDefault="00551686" w:rsidP="00551686">
      <w:pPr>
        <w:ind w:firstLine="284"/>
        <w:jc w:val="both"/>
        <w:rPr>
          <w:sz w:val="24"/>
        </w:rPr>
      </w:pPr>
      <w:r>
        <w:rPr>
          <w:sz w:val="24"/>
        </w:rPr>
        <w:t xml:space="preserve">-  </w:t>
      </w:r>
      <w:r w:rsidRPr="002E0051">
        <w:rPr>
          <w:b/>
          <w:i/>
          <w:sz w:val="24"/>
        </w:rPr>
        <w:t>ДДТ</w:t>
      </w:r>
      <w:r w:rsidRPr="002E0051">
        <w:rPr>
          <w:b/>
          <w:sz w:val="24"/>
        </w:rPr>
        <w:t xml:space="preserve"> </w:t>
      </w:r>
      <w:r>
        <w:rPr>
          <w:sz w:val="24"/>
        </w:rPr>
        <w:t xml:space="preserve">— </w:t>
      </w:r>
      <w:r w:rsidR="00C81F00">
        <w:rPr>
          <w:sz w:val="24"/>
        </w:rPr>
        <w:t xml:space="preserve">диадинамические токи, </w:t>
      </w:r>
      <w:r>
        <w:rPr>
          <w:sz w:val="24"/>
        </w:rPr>
        <w:t>токи Бернара (</w:t>
      </w:r>
      <w:proofErr w:type="spellStart"/>
      <w:r>
        <w:rPr>
          <w:sz w:val="24"/>
        </w:rPr>
        <w:t>диадинамотерапия</w:t>
      </w:r>
      <w:proofErr w:type="spellEnd"/>
      <w:r>
        <w:rPr>
          <w:sz w:val="24"/>
        </w:rPr>
        <w:t>)</w:t>
      </w:r>
      <w:r w:rsidR="00BA008E">
        <w:rPr>
          <w:sz w:val="24"/>
        </w:rPr>
        <w:t>;</w:t>
      </w:r>
    </w:p>
    <w:p w:rsidR="00C81F00" w:rsidRDefault="00551686" w:rsidP="00551686">
      <w:pPr>
        <w:ind w:left="720" w:hanging="436"/>
        <w:jc w:val="both"/>
        <w:rPr>
          <w:sz w:val="24"/>
        </w:rPr>
      </w:pPr>
      <w:r>
        <w:rPr>
          <w:sz w:val="24"/>
        </w:rPr>
        <w:t xml:space="preserve">-  </w:t>
      </w:r>
      <w:r w:rsidR="00C81F00" w:rsidRPr="002E0051">
        <w:rPr>
          <w:b/>
          <w:i/>
          <w:sz w:val="24"/>
        </w:rPr>
        <w:t>Г</w:t>
      </w:r>
      <w:r w:rsidR="002E0051" w:rsidRPr="002E0051">
        <w:rPr>
          <w:b/>
          <w:i/>
          <w:sz w:val="24"/>
        </w:rPr>
        <w:t>Т</w:t>
      </w:r>
      <w:r w:rsidR="002E0051">
        <w:rPr>
          <w:sz w:val="24"/>
        </w:rPr>
        <w:t xml:space="preserve"> – г</w:t>
      </w:r>
      <w:r w:rsidR="00C81F00">
        <w:rPr>
          <w:sz w:val="24"/>
        </w:rPr>
        <w:t>альванический ток (гальванизац</w:t>
      </w:r>
      <w:r>
        <w:rPr>
          <w:sz w:val="24"/>
        </w:rPr>
        <w:t>ия, лекарственный электрофорез)</w:t>
      </w:r>
      <w:r w:rsidR="00BA008E">
        <w:rPr>
          <w:sz w:val="24"/>
        </w:rPr>
        <w:t>.</w:t>
      </w:r>
    </w:p>
    <w:p w:rsidR="00C81F00" w:rsidRPr="00355B23" w:rsidRDefault="00C81F00" w:rsidP="00551686">
      <w:pPr>
        <w:jc w:val="both"/>
        <w:rPr>
          <w:sz w:val="12"/>
          <w:szCs w:val="12"/>
        </w:rPr>
      </w:pPr>
    </w:p>
    <w:p w:rsidR="004C7411" w:rsidRDefault="004C7411" w:rsidP="00D07661">
      <w:pPr>
        <w:ind w:firstLine="284"/>
        <w:jc w:val="both"/>
        <w:rPr>
          <w:sz w:val="24"/>
        </w:rPr>
      </w:pPr>
      <w:r>
        <w:rPr>
          <w:sz w:val="24"/>
        </w:rPr>
        <w:t>Область применения — отделения и кабинеты физиотерапии, реабилитации, косметологии  лечебно-профилактических учреждений, лечебная помощь на дому.</w:t>
      </w:r>
    </w:p>
    <w:p w:rsidR="00B40B27" w:rsidRPr="00355B23" w:rsidRDefault="00B40B27" w:rsidP="00B40B27">
      <w:pPr>
        <w:jc w:val="both"/>
        <w:rPr>
          <w:sz w:val="28"/>
          <w:szCs w:val="28"/>
        </w:rPr>
      </w:pPr>
    </w:p>
    <w:p w:rsidR="00B40B27" w:rsidRDefault="00B40B27" w:rsidP="00D07661">
      <w:pPr>
        <w:pStyle w:val="3"/>
        <w:spacing w:before="0" w:after="0"/>
      </w:pPr>
      <w:r>
        <w:t>Основные показания</w:t>
      </w:r>
      <w:r w:rsidR="001D547C">
        <w:t xml:space="preserve"> для СМТ-терапии</w:t>
      </w:r>
    </w:p>
    <w:p w:rsidR="00551686" w:rsidRDefault="00551686" w:rsidP="00355B23">
      <w:pPr>
        <w:ind w:firstLine="284"/>
        <w:jc w:val="both"/>
        <w:rPr>
          <w:sz w:val="24"/>
        </w:rPr>
      </w:pPr>
      <w:r>
        <w:rPr>
          <w:sz w:val="24"/>
        </w:rPr>
        <w:t xml:space="preserve">Заболевания центральной нервной системы с двигательными, вегетососудистыми и трофическими нарушениями, заболевания периферической нервной системы с болевым синдромом (каузалгия, нейромиозит, невралгия, люмбаго, радикулит, симпаталгия, синдром демиелинизации аксонов, денервационный синдром скелетных мышц), гипертоническая болезнь </w:t>
      </w:r>
      <w:r>
        <w:rPr>
          <w:sz w:val="24"/>
          <w:lang w:val="en-US"/>
        </w:rPr>
        <w:t>I</w:t>
      </w:r>
      <w:r>
        <w:rPr>
          <w:sz w:val="24"/>
        </w:rPr>
        <w:t xml:space="preserve"> </w:t>
      </w:r>
      <w:r>
        <w:rPr>
          <w:sz w:val="24"/>
          <w:lang w:val="en-US"/>
        </w:rPr>
        <w:t>II</w:t>
      </w:r>
      <w:r>
        <w:rPr>
          <w:sz w:val="24"/>
        </w:rPr>
        <w:t xml:space="preserve"> стадии, заболевания органов дыхания (хронический бронхит, бронхиальная астма), желудочно-кишечного тракта (функциональные расстройства желудка,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рефлюкс-эзофагит, дискинезические запоры, дискинезия желчевыводящих путей), заболевания суставов (ревматоидный артрит, деформирующий артроз, периартрит), воспалительные заболевания органов малого таза, простатит, недержание мочи, вялый парез детрузора мочевого пузыря, энурез.</w:t>
      </w:r>
    </w:p>
    <w:p w:rsidR="001D547C" w:rsidRDefault="001D547C" w:rsidP="001D547C">
      <w:pPr>
        <w:pStyle w:val="3"/>
        <w:spacing w:before="0" w:after="0"/>
      </w:pPr>
      <w:r>
        <w:lastRenderedPageBreak/>
        <w:t>Основные показания для ДДТ-терапии</w:t>
      </w:r>
    </w:p>
    <w:p w:rsidR="001D547C" w:rsidRPr="009703CC" w:rsidRDefault="001D547C" w:rsidP="001D547C">
      <w:pPr>
        <w:ind w:firstLine="284"/>
        <w:jc w:val="both"/>
        <w:rPr>
          <w:sz w:val="24"/>
        </w:rPr>
      </w:pPr>
      <w:r w:rsidRPr="009703CC">
        <w:rPr>
          <w:sz w:val="24"/>
        </w:rPr>
        <w:t>Заболевания периферической нервной системы преимущественно с болевыми явлениями (люмбаго, радикулит, радикулоневриты, невралгия); заболевания и повреждения опорно-двигательного аппарата; травматические повреждения, в том числе спортивные; миозиты периартриты, эпикондилиты, артрозы, тугоподвижность суставов после травм и оперативных вмешательств, состояние после диафизарных переломов костей с целью профилактики иммобилизационных контрактур</w:t>
      </w:r>
      <w:r>
        <w:rPr>
          <w:sz w:val="24"/>
        </w:rPr>
        <w:t>.</w:t>
      </w:r>
    </w:p>
    <w:p w:rsidR="001D547C" w:rsidRPr="001D547C" w:rsidRDefault="001D547C" w:rsidP="001D547C"/>
    <w:p w:rsidR="000250E4" w:rsidRDefault="000250E4" w:rsidP="000250E4">
      <w:pPr>
        <w:rPr>
          <w:rFonts w:ascii="Arial" w:hAnsi="Arial"/>
          <w:b/>
          <w:sz w:val="24"/>
          <w:szCs w:val="24"/>
        </w:rPr>
      </w:pPr>
    </w:p>
    <w:p w:rsidR="000B4E53" w:rsidRPr="00B40B27" w:rsidRDefault="000B4E53" w:rsidP="00D07661">
      <w:pPr>
        <w:ind w:firstLine="284"/>
        <w:rPr>
          <w:b/>
          <w:sz w:val="24"/>
          <w:szCs w:val="24"/>
        </w:rPr>
      </w:pPr>
      <w:r w:rsidRPr="00B40B27">
        <w:rPr>
          <w:b/>
          <w:sz w:val="24"/>
          <w:szCs w:val="24"/>
        </w:rPr>
        <w:t>Технические  характеристики</w:t>
      </w:r>
    </w:p>
    <w:tbl>
      <w:tblPr>
        <w:tblW w:w="9889" w:type="dxa"/>
        <w:tblLayout w:type="fixed"/>
        <w:tblLook w:val="01E0"/>
      </w:tblPr>
      <w:tblGrid>
        <w:gridCol w:w="4644"/>
        <w:gridCol w:w="142"/>
        <w:gridCol w:w="4870"/>
        <w:gridCol w:w="233"/>
      </w:tblGrid>
      <w:tr w:rsidR="00372098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372098" w:rsidRPr="0087010B" w:rsidRDefault="00D00871">
            <w:pPr>
              <w:rPr>
                <w:b/>
                <w:i/>
                <w:sz w:val="24"/>
                <w:szCs w:val="24"/>
              </w:rPr>
            </w:pPr>
            <w:r w:rsidRPr="0087010B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355B23" w:rsidRPr="0087010B">
              <w:rPr>
                <w:b/>
                <w:i/>
                <w:sz w:val="24"/>
                <w:szCs w:val="24"/>
              </w:rPr>
              <w:t>СМТ</w:t>
            </w:r>
            <w:r w:rsidRPr="0087010B">
              <w:rPr>
                <w:b/>
                <w:i/>
                <w:sz w:val="24"/>
                <w:szCs w:val="24"/>
              </w:rPr>
              <w:t>-терапия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:rsidR="00372098" w:rsidRPr="0087010B" w:rsidRDefault="00372098" w:rsidP="0087010B">
            <w:pPr>
              <w:ind w:left="-108"/>
              <w:rPr>
                <w:sz w:val="24"/>
                <w:szCs w:val="24"/>
              </w:rPr>
            </w:pPr>
          </w:p>
        </w:tc>
      </w:tr>
      <w:tr w:rsidR="00372098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372098" w:rsidRPr="0087010B" w:rsidRDefault="00EB3781">
            <w:pPr>
              <w:rPr>
                <w:rFonts w:ascii="Arial" w:hAnsi="Arial"/>
                <w:b/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 xml:space="preserve">Частота несущих колебаний, </w:t>
            </w:r>
            <w:proofErr w:type="gramStart"/>
            <w:r w:rsidRPr="0087010B">
              <w:rPr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372098" w:rsidRPr="0087010B" w:rsidRDefault="00D07661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5</w:t>
            </w:r>
            <w:r w:rsidR="00EB3781" w:rsidRPr="0087010B">
              <w:rPr>
                <w:sz w:val="24"/>
                <w:szCs w:val="24"/>
              </w:rPr>
              <w:t>00</w:t>
            </w:r>
            <w:r w:rsidR="00355B23" w:rsidRPr="0087010B">
              <w:rPr>
                <w:sz w:val="24"/>
                <w:szCs w:val="24"/>
              </w:rPr>
              <w:t>0</w:t>
            </w:r>
          </w:p>
        </w:tc>
      </w:tr>
      <w:tr w:rsidR="008C61F4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8C61F4" w:rsidRPr="0087010B" w:rsidRDefault="008C61F4" w:rsidP="008C61F4">
            <w:pPr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 xml:space="preserve">Частота модулирующего напряжения </w:t>
            </w:r>
          </w:p>
          <w:p w:rsidR="008C61F4" w:rsidRPr="0087010B" w:rsidRDefault="008C61F4" w:rsidP="008C61F4">
            <w:pPr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 xml:space="preserve">синусоидальной формы, </w:t>
            </w:r>
            <w:proofErr w:type="gramStart"/>
            <w:r w:rsidRPr="0087010B">
              <w:rPr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8C61F4" w:rsidRPr="0087010B" w:rsidRDefault="008C61F4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10 … 150</w:t>
            </w:r>
          </w:p>
        </w:tc>
      </w:tr>
      <w:tr w:rsidR="008C61F4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8C61F4" w:rsidRPr="0087010B" w:rsidRDefault="008C61F4">
            <w:pPr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Коэффициент модуляции, %</w:t>
            </w:r>
          </w:p>
        </w:tc>
        <w:tc>
          <w:tcPr>
            <w:tcW w:w="5103" w:type="dxa"/>
            <w:gridSpan w:val="2"/>
            <w:vAlign w:val="center"/>
          </w:tcPr>
          <w:p w:rsidR="008C61F4" w:rsidRPr="0087010B" w:rsidRDefault="008C61F4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0 … 140</w:t>
            </w:r>
          </w:p>
        </w:tc>
      </w:tr>
      <w:tr w:rsidR="008C61F4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8C61F4" w:rsidRPr="0087010B" w:rsidRDefault="008C61F4">
            <w:pPr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 xml:space="preserve">Длительность серий и пауз, </w:t>
            </w:r>
            <w:proofErr w:type="gramStart"/>
            <w:r w:rsidRPr="0087010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8C61F4" w:rsidRPr="0087010B" w:rsidRDefault="008C61F4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1 … 6</w:t>
            </w:r>
          </w:p>
        </w:tc>
      </w:tr>
      <w:tr w:rsidR="008C61F4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8C61F4" w:rsidRPr="0087010B" w:rsidRDefault="008C61F4">
            <w:pPr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 xml:space="preserve">Время нарастания и спада тока в сериях, </w:t>
            </w:r>
            <w:proofErr w:type="gramStart"/>
            <w:r w:rsidRPr="0087010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8C61F4" w:rsidRPr="0087010B" w:rsidRDefault="008C61F4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0,2 … 0,8</w:t>
            </w:r>
          </w:p>
        </w:tc>
      </w:tr>
      <w:tr w:rsidR="008C61F4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8C61F4" w:rsidRPr="0087010B" w:rsidRDefault="008C61F4">
            <w:pPr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Эффективное значение тока, мА</w:t>
            </w:r>
          </w:p>
        </w:tc>
        <w:tc>
          <w:tcPr>
            <w:tcW w:w="5103" w:type="dxa"/>
            <w:gridSpan w:val="2"/>
            <w:vAlign w:val="center"/>
          </w:tcPr>
          <w:p w:rsidR="00197F30" w:rsidRPr="0087010B" w:rsidRDefault="008C61F4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0 …</w:t>
            </w:r>
            <w:r w:rsidR="00621344" w:rsidRPr="0087010B">
              <w:rPr>
                <w:sz w:val="24"/>
                <w:szCs w:val="24"/>
              </w:rPr>
              <w:t xml:space="preserve"> 5</w:t>
            </w:r>
            <w:r w:rsidRPr="0087010B">
              <w:rPr>
                <w:sz w:val="24"/>
                <w:szCs w:val="24"/>
              </w:rPr>
              <w:t>0</w:t>
            </w:r>
            <w:r w:rsidR="00197F30" w:rsidRPr="0087010B">
              <w:rPr>
                <w:sz w:val="24"/>
                <w:szCs w:val="24"/>
              </w:rPr>
              <w:t xml:space="preserve"> </w:t>
            </w:r>
          </w:p>
        </w:tc>
      </w:tr>
      <w:tr w:rsidR="00197F30" w:rsidRPr="0087010B" w:rsidTr="0087010B">
        <w:trPr>
          <w:gridAfter w:val="1"/>
          <w:wAfter w:w="233" w:type="dxa"/>
          <w:trHeight w:val="20"/>
        </w:trPr>
        <w:tc>
          <w:tcPr>
            <w:tcW w:w="4644" w:type="dxa"/>
          </w:tcPr>
          <w:p w:rsidR="00197F30" w:rsidRPr="0087010B" w:rsidRDefault="00197F30" w:rsidP="00197F30">
            <w:pPr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Режимы (роды) работы - РР</w:t>
            </w:r>
          </w:p>
        </w:tc>
        <w:tc>
          <w:tcPr>
            <w:tcW w:w="5012" w:type="dxa"/>
            <w:gridSpan w:val="2"/>
          </w:tcPr>
          <w:p w:rsidR="00197F30" w:rsidRPr="0087010B" w:rsidRDefault="00197F30" w:rsidP="00197F30">
            <w:pPr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РР</w:t>
            </w:r>
            <w:proofErr w:type="gramStart"/>
            <w:r w:rsidRPr="0087010B">
              <w:rPr>
                <w:sz w:val="24"/>
                <w:szCs w:val="24"/>
              </w:rPr>
              <w:t>1</w:t>
            </w:r>
            <w:proofErr w:type="gramEnd"/>
            <w:r w:rsidRPr="0087010B">
              <w:rPr>
                <w:sz w:val="24"/>
                <w:szCs w:val="24"/>
              </w:rPr>
              <w:t xml:space="preserve"> — ПМ</w:t>
            </w:r>
          </w:p>
          <w:p w:rsidR="00197F30" w:rsidRPr="0087010B" w:rsidRDefault="00197F30" w:rsidP="00197F30">
            <w:pPr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РР</w:t>
            </w:r>
            <w:proofErr w:type="gramStart"/>
            <w:r w:rsidRPr="0087010B">
              <w:rPr>
                <w:sz w:val="24"/>
                <w:szCs w:val="24"/>
              </w:rPr>
              <w:t>2</w:t>
            </w:r>
            <w:proofErr w:type="gramEnd"/>
            <w:r w:rsidRPr="0087010B">
              <w:rPr>
                <w:sz w:val="24"/>
                <w:szCs w:val="24"/>
              </w:rPr>
              <w:t xml:space="preserve"> — ПП</w:t>
            </w:r>
          </w:p>
          <w:p w:rsidR="00197F30" w:rsidRPr="0087010B" w:rsidRDefault="00197F30" w:rsidP="00197F30">
            <w:pPr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 xml:space="preserve">РР3 — </w:t>
            </w:r>
            <w:proofErr w:type="gramStart"/>
            <w:r w:rsidRPr="0087010B">
              <w:rPr>
                <w:sz w:val="24"/>
                <w:szCs w:val="24"/>
              </w:rPr>
              <w:t>ПН</w:t>
            </w:r>
            <w:proofErr w:type="gramEnd"/>
          </w:p>
          <w:p w:rsidR="00197F30" w:rsidRPr="0087010B" w:rsidRDefault="00197F30" w:rsidP="00197F30">
            <w:pPr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РР</w:t>
            </w:r>
            <w:proofErr w:type="gramStart"/>
            <w:r w:rsidRPr="0087010B">
              <w:rPr>
                <w:sz w:val="24"/>
                <w:szCs w:val="24"/>
              </w:rPr>
              <w:t>4</w:t>
            </w:r>
            <w:proofErr w:type="gramEnd"/>
            <w:r w:rsidRPr="0087010B">
              <w:rPr>
                <w:sz w:val="24"/>
                <w:szCs w:val="24"/>
              </w:rPr>
              <w:t xml:space="preserve"> — ПЧ</w:t>
            </w:r>
          </w:p>
          <w:p w:rsidR="00197F30" w:rsidRPr="0087010B" w:rsidRDefault="00197F30" w:rsidP="00197F30">
            <w:pPr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РР5 — ПЧП</w:t>
            </w:r>
          </w:p>
        </w:tc>
      </w:tr>
      <w:tr w:rsidR="00D00871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D00871" w:rsidRPr="0087010B" w:rsidRDefault="00D0087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00871" w:rsidRPr="0087010B" w:rsidRDefault="00D00871" w:rsidP="0087010B">
            <w:pPr>
              <w:ind w:left="-108"/>
              <w:rPr>
                <w:sz w:val="24"/>
                <w:szCs w:val="24"/>
              </w:rPr>
            </w:pPr>
          </w:p>
        </w:tc>
      </w:tr>
      <w:tr w:rsidR="00355B23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355B23" w:rsidRPr="0087010B" w:rsidRDefault="00D00871">
            <w:pPr>
              <w:rPr>
                <w:b/>
                <w:i/>
                <w:sz w:val="24"/>
                <w:szCs w:val="24"/>
              </w:rPr>
            </w:pPr>
            <w:r w:rsidRPr="0087010B">
              <w:rPr>
                <w:b/>
                <w:i/>
                <w:sz w:val="24"/>
                <w:szCs w:val="24"/>
              </w:rPr>
              <w:t xml:space="preserve">    </w:t>
            </w:r>
            <w:r w:rsidR="00355B23" w:rsidRPr="0087010B">
              <w:rPr>
                <w:b/>
                <w:i/>
                <w:sz w:val="24"/>
                <w:szCs w:val="24"/>
              </w:rPr>
              <w:t>ДДТ</w:t>
            </w:r>
            <w:r w:rsidRPr="0087010B">
              <w:rPr>
                <w:b/>
                <w:i/>
                <w:sz w:val="24"/>
                <w:szCs w:val="24"/>
              </w:rPr>
              <w:t>-терапия</w:t>
            </w:r>
          </w:p>
        </w:tc>
        <w:tc>
          <w:tcPr>
            <w:tcW w:w="5103" w:type="dxa"/>
            <w:gridSpan w:val="2"/>
            <w:vAlign w:val="center"/>
          </w:tcPr>
          <w:p w:rsidR="00355B23" w:rsidRPr="0087010B" w:rsidRDefault="00355B23" w:rsidP="0087010B">
            <w:pPr>
              <w:ind w:left="-108"/>
              <w:rPr>
                <w:sz w:val="24"/>
                <w:szCs w:val="24"/>
              </w:rPr>
            </w:pPr>
          </w:p>
        </w:tc>
      </w:tr>
      <w:tr w:rsidR="00355B23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355B23" w:rsidRPr="0087010B" w:rsidRDefault="00355B23" w:rsidP="00D00871">
            <w:pPr>
              <w:rPr>
                <w:rFonts w:ascii="Arial" w:hAnsi="Arial"/>
                <w:b/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Виды тока</w:t>
            </w:r>
            <w:r w:rsidRPr="0087010B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vAlign w:val="center"/>
          </w:tcPr>
          <w:p w:rsidR="00355B23" w:rsidRPr="0087010B" w:rsidRDefault="00355B23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 xml:space="preserve">гальванический ток — ГТ </w:t>
            </w:r>
          </w:p>
        </w:tc>
      </w:tr>
      <w:tr w:rsidR="00355B23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355B23" w:rsidRPr="0087010B" w:rsidRDefault="00355B23" w:rsidP="00D00871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355B23" w:rsidRPr="0087010B" w:rsidRDefault="00355B23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 xml:space="preserve">диадинамические токи — </w:t>
            </w:r>
            <w:r w:rsidR="002E0051" w:rsidRPr="0087010B">
              <w:rPr>
                <w:sz w:val="24"/>
                <w:szCs w:val="24"/>
              </w:rPr>
              <w:br/>
            </w:r>
            <w:r w:rsidRPr="0087010B">
              <w:rPr>
                <w:sz w:val="24"/>
                <w:szCs w:val="24"/>
              </w:rPr>
              <w:t>ОН, ДН, ОР, КП, ДП, ОВ, ДВ</w:t>
            </w:r>
          </w:p>
        </w:tc>
      </w:tr>
      <w:tr w:rsidR="00D00871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D00871" w:rsidRPr="0087010B" w:rsidRDefault="00D00871" w:rsidP="00D00871">
            <w:pPr>
              <w:rPr>
                <w:rFonts w:ascii="Arial" w:hAnsi="Arial"/>
                <w:b/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Амплитуда тока, мА</w:t>
            </w:r>
          </w:p>
        </w:tc>
        <w:tc>
          <w:tcPr>
            <w:tcW w:w="5103" w:type="dxa"/>
            <w:gridSpan w:val="2"/>
            <w:vAlign w:val="center"/>
          </w:tcPr>
          <w:p w:rsidR="00D00871" w:rsidRPr="0087010B" w:rsidRDefault="00D00871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0 ... 70</w:t>
            </w:r>
          </w:p>
        </w:tc>
      </w:tr>
      <w:tr w:rsidR="00D00871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D00871" w:rsidRPr="0087010B" w:rsidRDefault="00D00871" w:rsidP="00D0087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00871" w:rsidRPr="0087010B" w:rsidRDefault="00D00871" w:rsidP="0087010B">
            <w:pPr>
              <w:ind w:left="-108"/>
              <w:rPr>
                <w:sz w:val="24"/>
                <w:szCs w:val="24"/>
              </w:rPr>
            </w:pPr>
          </w:p>
        </w:tc>
      </w:tr>
      <w:tr w:rsidR="00372098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372098" w:rsidRPr="0087010B" w:rsidRDefault="00372098">
            <w:pPr>
              <w:rPr>
                <w:rFonts w:ascii="Arial" w:hAnsi="Arial"/>
                <w:b/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Продолжительность сеанса, мин</w:t>
            </w:r>
            <w:r w:rsidRPr="0087010B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vAlign w:val="center"/>
          </w:tcPr>
          <w:p w:rsidR="00372098" w:rsidRPr="0087010B" w:rsidRDefault="004C7411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1 ... 2</w:t>
            </w:r>
            <w:r w:rsidR="00372098" w:rsidRPr="0087010B">
              <w:rPr>
                <w:sz w:val="24"/>
                <w:szCs w:val="24"/>
              </w:rPr>
              <w:t>0</w:t>
            </w:r>
          </w:p>
        </w:tc>
      </w:tr>
      <w:tr w:rsidR="00372098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372098" w:rsidRPr="0087010B" w:rsidRDefault="00372098">
            <w:pPr>
              <w:rPr>
                <w:rFonts w:ascii="Arial" w:hAnsi="Arial"/>
                <w:b/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Питание</w:t>
            </w:r>
          </w:p>
        </w:tc>
        <w:tc>
          <w:tcPr>
            <w:tcW w:w="5103" w:type="dxa"/>
            <w:gridSpan w:val="2"/>
            <w:vAlign w:val="center"/>
          </w:tcPr>
          <w:p w:rsidR="00372098" w:rsidRPr="0087010B" w:rsidRDefault="00372098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сеть 220</w:t>
            </w:r>
            <w:proofErr w:type="gramStart"/>
            <w:r w:rsidRPr="0087010B">
              <w:rPr>
                <w:sz w:val="24"/>
                <w:szCs w:val="24"/>
              </w:rPr>
              <w:t xml:space="preserve"> В</w:t>
            </w:r>
            <w:proofErr w:type="gramEnd"/>
            <w:r w:rsidRPr="0087010B">
              <w:rPr>
                <w:sz w:val="24"/>
                <w:szCs w:val="24"/>
              </w:rPr>
              <w:t>, 50 Гц</w:t>
            </w:r>
          </w:p>
        </w:tc>
      </w:tr>
      <w:tr w:rsidR="00372098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372098" w:rsidRPr="0087010B" w:rsidRDefault="00372098">
            <w:pPr>
              <w:rPr>
                <w:rFonts w:ascii="Arial" w:hAnsi="Arial"/>
                <w:b/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Потребляемая мощность, не более, ВА</w:t>
            </w:r>
          </w:p>
        </w:tc>
        <w:tc>
          <w:tcPr>
            <w:tcW w:w="5103" w:type="dxa"/>
            <w:gridSpan w:val="2"/>
            <w:vAlign w:val="center"/>
          </w:tcPr>
          <w:p w:rsidR="00372098" w:rsidRPr="0087010B" w:rsidRDefault="003C7B7C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25</w:t>
            </w:r>
          </w:p>
        </w:tc>
      </w:tr>
      <w:tr w:rsidR="00BE4CB9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BE4CB9" w:rsidRPr="0087010B" w:rsidRDefault="00621344">
            <w:pPr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Габаритные размеры,</w:t>
            </w:r>
            <w:r w:rsidR="00BE4CB9" w:rsidRPr="0087010B">
              <w:rPr>
                <w:sz w:val="24"/>
                <w:szCs w:val="24"/>
              </w:rPr>
              <w:t xml:space="preserve"> не более, </w:t>
            </w:r>
            <w:proofErr w:type="gramStart"/>
            <w:r w:rsidR="00BE4CB9" w:rsidRPr="0087010B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BE4CB9" w:rsidRPr="0087010B" w:rsidRDefault="00621344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220 х 220 х 90</w:t>
            </w:r>
          </w:p>
        </w:tc>
      </w:tr>
      <w:tr w:rsidR="00372098" w:rsidRPr="0087010B" w:rsidTr="0087010B">
        <w:trPr>
          <w:trHeight w:val="20"/>
        </w:trPr>
        <w:tc>
          <w:tcPr>
            <w:tcW w:w="4786" w:type="dxa"/>
            <w:gridSpan w:val="2"/>
            <w:vAlign w:val="center"/>
          </w:tcPr>
          <w:p w:rsidR="00372098" w:rsidRPr="0087010B" w:rsidRDefault="00372098">
            <w:pPr>
              <w:rPr>
                <w:rFonts w:ascii="Arial" w:hAnsi="Arial"/>
                <w:b/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 xml:space="preserve">Масса, не более, </w:t>
            </w:r>
            <w:proofErr w:type="gramStart"/>
            <w:r w:rsidRPr="0087010B">
              <w:rPr>
                <w:sz w:val="24"/>
                <w:szCs w:val="24"/>
              </w:rPr>
              <w:t>кг</w:t>
            </w:r>
            <w:proofErr w:type="gramEnd"/>
            <w:r w:rsidRPr="0087010B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vAlign w:val="center"/>
          </w:tcPr>
          <w:p w:rsidR="00372098" w:rsidRPr="0087010B" w:rsidRDefault="008C61F4" w:rsidP="0087010B">
            <w:pPr>
              <w:ind w:left="-108"/>
              <w:rPr>
                <w:sz w:val="24"/>
                <w:szCs w:val="24"/>
              </w:rPr>
            </w:pPr>
            <w:r w:rsidRPr="0087010B">
              <w:rPr>
                <w:sz w:val="24"/>
                <w:szCs w:val="24"/>
              </w:rPr>
              <w:t>2</w:t>
            </w:r>
            <w:r w:rsidR="00372098" w:rsidRPr="0087010B">
              <w:rPr>
                <w:sz w:val="24"/>
                <w:szCs w:val="24"/>
              </w:rPr>
              <w:t>,5</w:t>
            </w:r>
          </w:p>
        </w:tc>
      </w:tr>
    </w:tbl>
    <w:p w:rsidR="000B4E53" w:rsidRDefault="000B4E53">
      <w:pPr>
        <w:rPr>
          <w:rFonts w:ascii="Arial" w:hAnsi="Arial"/>
          <w:b/>
        </w:rPr>
      </w:pPr>
    </w:p>
    <w:p w:rsidR="00355B23" w:rsidRDefault="00355B23" w:rsidP="00355B23">
      <w:pPr>
        <w:ind w:firstLine="567"/>
        <w:jc w:val="both"/>
        <w:rPr>
          <w:sz w:val="24"/>
        </w:rPr>
      </w:pPr>
    </w:p>
    <w:p w:rsidR="00BE4CB9" w:rsidRPr="00907614" w:rsidRDefault="00EC333A" w:rsidP="00D07661">
      <w:pPr>
        <w:ind w:firstLine="284"/>
        <w:jc w:val="both"/>
        <w:rPr>
          <w:sz w:val="24"/>
          <w:szCs w:val="24"/>
        </w:rPr>
      </w:pPr>
      <w:r w:rsidRPr="00907614">
        <w:rPr>
          <w:sz w:val="24"/>
          <w:szCs w:val="24"/>
        </w:rPr>
        <w:t xml:space="preserve">По безопасности аппарат соответствует требованиям ГОСТ </w:t>
      </w:r>
      <w:proofErr w:type="gramStart"/>
      <w:r w:rsidRPr="00907614">
        <w:rPr>
          <w:sz w:val="24"/>
          <w:szCs w:val="24"/>
        </w:rPr>
        <w:t>Р</w:t>
      </w:r>
      <w:proofErr w:type="gramEnd"/>
      <w:r w:rsidRPr="00907614">
        <w:rPr>
          <w:sz w:val="24"/>
          <w:szCs w:val="24"/>
        </w:rPr>
        <w:t xml:space="preserve"> 50267.0-92,</w:t>
      </w:r>
      <w:r w:rsidR="003C7B7C">
        <w:rPr>
          <w:sz w:val="24"/>
          <w:szCs w:val="24"/>
        </w:rPr>
        <w:br w:type="textWrapping" w:clear="all"/>
      </w:r>
      <w:r w:rsidRPr="00907614">
        <w:rPr>
          <w:sz w:val="24"/>
          <w:szCs w:val="24"/>
        </w:rPr>
        <w:t>ГОСТ Р 50267.10-93 и относится к классу защиты II типа ВF (при работе не требуется подключения защитного заземления).</w:t>
      </w:r>
      <w:r w:rsidR="00BE4CB9" w:rsidRPr="00907614">
        <w:rPr>
          <w:sz w:val="24"/>
          <w:szCs w:val="24"/>
        </w:rPr>
        <w:tab/>
      </w:r>
      <w:r w:rsidR="00BE4CB9" w:rsidRPr="00907614">
        <w:rPr>
          <w:sz w:val="24"/>
          <w:szCs w:val="24"/>
        </w:rPr>
        <w:tab/>
      </w:r>
      <w:r w:rsidR="00BE4CB9" w:rsidRPr="00907614">
        <w:rPr>
          <w:sz w:val="24"/>
          <w:szCs w:val="24"/>
        </w:rPr>
        <w:tab/>
      </w:r>
      <w:r w:rsidR="00BE4CB9" w:rsidRPr="00907614">
        <w:rPr>
          <w:sz w:val="24"/>
          <w:szCs w:val="24"/>
        </w:rPr>
        <w:tab/>
      </w:r>
    </w:p>
    <w:p w:rsidR="00BE4CB9" w:rsidRDefault="00BE4CB9" w:rsidP="00BE4CB9">
      <w:pPr>
        <w:ind w:firstLine="567"/>
      </w:pPr>
    </w:p>
    <w:p w:rsidR="00197F30" w:rsidRPr="00076508" w:rsidRDefault="001419DA" w:rsidP="00197F30">
      <w:pPr>
        <w:pStyle w:val="30"/>
        <w:spacing w:before="0" w:after="0"/>
        <w:ind w:firstLine="0"/>
        <w:rPr>
          <w:rFonts w:ascii="Times New Roman" w:hAnsi="Times New Roman"/>
          <w:b w:val="0"/>
          <w:bCs/>
          <w:color w:val="000080"/>
          <w:sz w:val="24"/>
        </w:rPr>
      </w:pPr>
      <w:r>
        <w:rPr>
          <w:rFonts w:ascii="Times New Roman" w:hAnsi="Times New Roman"/>
          <w:b w:val="0"/>
          <w:bCs/>
          <w:color w:val="000080"/>
          <w:sz w:val="24"/>
        </w:rPr>
        <w:t>Т</w:t>
      </w:r>
      <w:r w:rsidR="00197F30" w:rsidRPr="00076508">
        <w:rPr>
          <w:rFonts w:ascii="Times New Roman" w:hAnsi="Times New Roman"/>
          <w:b w:val="0"/>
          <w:bCs/>
          <w:color w:val="000080"/>
          <w:sz w:val="24"/>
        </w:rPr>
        <w:t>ел</w:t>
      </w:r>
      <w:r>
        <w:rPr>
          <w:rFonts w:ascii="Times New Roman" w:hAnsi="Times New Roman"/>
          <w:b w:val="0"/>
          <w:bCs/>
          <w:color w:val="000080"/>
          <w:sz w:val="24"/>
        </w:rPr>
        <w:t xml:space="preserve"> +7 </w:t>
      </w:r>
      <w:r w:rsidR="00197F30">
        <w:rPr>
          <w:rFonts w:ascii="Times New Roman" w:hAnsi="Times New Roman"/>
          <w:b w:val="0"/>
          <w:bCs/>
          <w:color w:val="000080"/>
          <w:sz w:val="24"/>
        </w:rPr>
        <w:t>4</w:t>
      </w:r>
      <w:r w:rsidR="00197F30" w:rsidRPr="00076508">
        <w:rPr>
          <w:rFonts w:ascii="Times New Roman" w:hAnsi="Times New Roman"/>
          <w:b w:val="0"/>
          <w:bCs/>
          <w:color w:val="000080"/>
          <w:sz w:val="24"/>
        </w:rPr>
        <w:t>95 333 44 04</w:t>
      </w:r>
      <w:r w:rsidR="00197F30">
        <w:rPr>
          <w:rFonts w:ascii="Times New Roman" w:hAnsi="Times New Roman"/>
          <w:b w:val="0"/>
          <w:bCs/>
          <w:color w:val="000080"/>
          <w:sz w:val="24"/>
        </w:rPr>
        <w:t xml:space="preserve">; </w:t>
      </w:r>
      <w:proofErr w:type="spellStart"/>
      <w:r w:rsidR="00197F30" w:rsidRPr="00076508">
        <w:rPr>
          <w:rFonts w:ascii="Times New Roman" w:hAnsi="Times New Roman"/>
          <w:b w:val="0"/>
          <w:bCs/>
          <w:color w:val="000080"/>
          <w:sz w:val="24"/>
        </w:rPr>
        <w:t>моб</w:t>
      </w:r>
      <w:proofErr w:type="spellEnd"/>
      <w:r w:rsidR="00197F30" w:rsidRPr="00076508">
        <w:rPr>
          <w:rFonts w:ascii="Times New Roman" w:hAnsi="Times New Roman"/>
          <w:b w:val="0"/>
          <w:bCs/>
          <w:color w:val="000080"/>
          <w:sz w:val="24"/>
        </w:rPr>
        <w:t xml:space="preserve">. </w:t>
      </w:r>
      <w:r>
        <w:rPr>
          <w:rFonts w:ascii="Times New Roman" w:hAnsi="Times New Roman"/>
          <w:b w:val="0"/>
          <w:bCs/>
          <w:color w:val="000080"/>
          <w:sz w:val="24"/>
        </w:rPr>
        <w:t>+7</w:t>
      </w:r>
      <w:r w:rsidR="00197F30" w:rsidRPr="00076508">
        <w:rPr>
          <w:rFonts w:ascii="Times New Roman" w:hAnsi="Times New Roman"/>
          <w:b w:val="0"/>
          <w:bCs/>
          <w:color w:val="000080"/>
          <w:sz w:val="24"/>
        </w:rPr>
        <w:t xml:space="preserve"> 903 174 0990</w:t>
      </w:r>
    </w:p>
    <w:p w:rsidR="00197F30" w:rsidRPr="000D5123" w:rsidRDefault="00197F30" w:rsidP="00197F30">
      <w:proofErr w:type="gramStart"/>
      <w:r>
        <w:rPr>
          <w:lang w:val="en-US"/>
        </w:rPr>
        <w:t>e</w:t>
      </w:r>
      <w:r w:rsidRPr="000D5123">
        <w:t>-</w:t>
      </w:r>
      <w:r>
        <w:rPr>
          <w:lang w:val="en-US"/>
        </w:rPr>
        <w:t>mail</w:t>
      </w:r>
      <w:proofErr w:type="gramEnd"/>
      <w:r w:rsidRPr="000D5123">
        <w:t xml:space="preserve">: </w:t>
      </w:r>
      <w:hyperlink r:id="rId9" w:history="1">
        <w:r w:rsidRPr="008E5410">
          <w:rPr>
            <w:rStyle w:val="a4"/>
            <w:lang w:val="en-US"/>
          </w:rPr>
          <w:t>labmp</w:t>
        </w:r>
        <w:r w:rsidRPr="000D5123">
          <w:rPr>
            <w:rStyle w:val="a4"/>
          </w:rPr>
          <w:t>@</w:t>
        </w:r>
        <w:r w:rsidRPr="008E5410">
          <w:rPr>
            <w:rStyle w:val="a4"/>
            <w:lang w:val="en-US"/>
          </w:rPr>
          <w:t>mail</w:t>
        </w:r>
        <w:r w:rsidRPr="000D5123">
          <w:rPr>
            <w:rStyle w:val="a4"/>
          </w:rPr>
          <w:t>.</w:t>
        </w:r>
        <w:r w:rsidRPr="008E5410">
          <w:rPr>
            <w:rStyle w:val="a4"/>
            <w:lang w:val="en-US"/>
          </w:rPr>
          <w:t>ru</w:t>
        </w:r>
      </w:hyperlink>
      <w:r w:rsidRPr="000D5123">
        <w:t xml:space="preserve"> </w:t>
      </w:r>
      <w:r w:rsidRPr="000D5123">
        <w:tab/>
      </w:r>
      <w:r w:rsidRPr="000D5123">
        <w:tab/>
        <w:t xml:space="preserve"> </w:t>
      </w:r>
      <w:r>
        <w:rPr>
          <w:lang w:val="en-US"/>
        </w:rPr>
        <w:t>www</w:t>
      </w:r>
      <w:r w:rsidRPr="000D5123">
        <w:t>.</w:t>
      </w:r>
      <w:r>
        <w:rPr>
          <w:lang w:val="en-US"/>
        </w:rPr>
        <w:t>omnistim</w:t>
      </w:r>
      <w:r w:rsidRPr="000D5123">
        <w:t>.</w:t>
      </w:r>
      <w:r>
        <w:rPr>
          <w:lang w:val="en-US"/>
        </w:rPr>
        <w:t>narod</w:t>
      </w:r>
      <w:r w:rsidRPr="000D5123">
        <w:t>.</w:t>
      </w:r>
      <w:r>
        <w:rPr>
          <w:lang w:val="en-US"/>
        </w:rPr>
        <w:t>ru</w:t>
      </w:r>
    </w:p>
    <w:p w:rsidR="000B4E53" w:rsidRPr="00EC333A" w:rsidRDefault="000B4E53" w:rsidP="00EC333A">
      <w:pPr>
        <w:ind w:firstLine="567"/>
      </w:pPr>
    </w:p>
    <w:sectPr w:rsidR="000B4E53" w:rsidRPr="00EC33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0B" w:rsidRDefault="0087010B">
      <w:r>
        <w:separator/>
      </w:r>
    </w:p>
  </w:endnote>
  <w:endnote w:type="continuationSeparator" w:id="0">
    <w:p w:rsidR="0087010B" w:rsidRDefault="0087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65" w:rsidRDefault="000349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33" w:rsidRPr="00034965" w:rsidRDefault="00253A33" w:rsidP="0003496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65" w:rsidRDefault="000349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0B" w:rsidRDefault="0087010B">
      <w:r>
        <w:separator/>
      </w:r>
    </w:p>
  </w:footnote>
  <w:footnote w:type="continuationSeparator" w:id="0">
    <w:p w:rsidR="0087010B" w:rsidRDefault="00870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65" w:rsidRDefault="000349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65" w:rsidRDefault="0003496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65" w:rsidRDefault="000349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6FD9"/>
    <w:multiLevelType w:val="hybridMultilevel"/>
    <w:tmpl w:val="608898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D862AEF"/>
    <w:multiLevelType w:val="hybridMultilevel"/>
    <w:tmpl w:val="84089D70"/>
    <w:lvl w:ilvl="0" w:tplc="6DA26B66">
      <w:start w:val="850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A6F5238"/>
    <w:multiLevelType w:val="hybridMultilevel"/>
    <w:tmpl w:val="62141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1E5"/>
    <w:rsid w:val="000250E4"/>
    <w:rsid w:val="00034965"/>
    <w:rsid w:val="00042000"/>
    <w:rsid w:val="00076508"/>
    <w:rsid w:val="000A6D8D"/>
    <w:rsid w:val="000B4E53"/>
    <w:rsid w:val="000D0C93"/>
    <w:rsid w:val="000D5123"/>
    <w:rsid w:val="001419DA"/>
    <w:rsid w:val="00197F30"/>
    <w:rsid w:val="001D30ED"/>
    <w:rsid w:val="001D547C"/>
    <w:rsid w:val="00253A33"/>
    <w:rsid w:val="002E0051"/>
    <w:rsid w:val="002E49BA"/>
    <w:rsid w:val="00355B23"/>
    <w:rsid w:val="00372098"/>
    <w:rsid w:val="003C7B7C"/>
    <w:rsid w:val="003F7847"/>
    <w:rsid w:val="0044179C"/>
    <w:rsid w:val="004C7411"/>
    <w:rsid w:val="004D21E5"/>
    <w:rsid w:val="00537E00"/>
    <w:rsid w:val="00551686"/>
    <w:rsid w:val="005C3E4F"/>
    <w:rsid w:val="00621344"/>
    <w:rsid w:val="0079332A"/>
    <w:rsid w:val="0087010B"/>
    <w:rsid w:val="008A18F5"/>
    <w:rsid w:val="008C61F4"/>
    <w:rsid w:val="00907614"/>
    <w:rsid w:val="00A85F72"/>
    <w:rsid w:val="00A85F97"/>
    <w:rsid w:val="00B163C2"/>
    <w:rsid w:val="00B332FC"/>
    <w:rsid w:val="00B40B27"/>
    <w:rsid w:val="00B44CDB"/>
    <w:rsid w:val="00BA008E"/>
    <w:rsid w:val="00BD7C78"/>
    <w:rsid w:val="00BE4CB9"/>
    <w:rsid w:val="00C07DDB"/>
    <w:rsid w:val="00C81F00"/>
    <w:rsid w:val="00CD51C3"/>
    <w:rsid w:val="00D00871"/>
    <w:rsid w:val="00D07661"/>
    <w:rsid w:val="00D36C12"/>
    <w:rsid w:val="00D615B8"/>
    <w:rsid w:val="00D66D95"/>
    <w:rsid w:val="00E037FB"/>
    <w:rsid w:val="00E150F8"/>
    <w:rsid w:val="00E5047D"/>
    <w:rsid w:val="00EB3781"/>
    <w:rsid w:val="00EC17D2"/>
    <w:rsid w:val="00EC333A"/>
    <w:rsid w:val="00F8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bCs/>
      <w:i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ind w:firstLine="284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</w:rPr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pPr>
      <w:spacing w:before="120" w:after="120"/>
      <w:ind w:firstLine="284"/>
    </w:pPr>
    <w:rPr>
      <w:rFonts w:ascii="Arial" w:hAnsi="Arial"/>
      <w:b/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spacing w:after="120"/>
    </w:pPr>
    <w:rPr>
      <w:sz w:val="24"/>
    </w:rPr>
  </w:style>
  <w:style w:type="table" w:styleId="a6">
    <w:name w:val="Table Grid"/>
    <w:basedOn w:val="a1"/>
    <w:rsid w:val="004D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042000"/>
    <w:pPr>
      <w:spacing w:after="120"/>
      <w:ind w:left="283"/>
    </w:pPr>
  </w:style>
  <w:style w:type="paragraph" w:styleId="a8">
    <w:name w:val="header"/>
    <w:basedOn w:val="a"/>
    <w:rsid w:val="00253A3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53A3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33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bmp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 МЕДИЦИНСКИХ НАУК</vt:lpstr>
    </vt:vector>
  </TitlesOfParts>
  <Company>ВНИИМП</Company>
  <LinksUpToDate>false</LinksUpToDate>
  <CharactersWithSpaces>2928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mailto:labmp@mail.ru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 МЕДИЦИНСКИХ НАУК</dc:title>
  <dc:subject/>
  <dc:creator>Доманский В.Л.</dc:creator>
  <cp:keywords/>
  <cp:lastModifiedBy>Domanski</cp:lastModifiedBy>
  <cp:revision>4</cp:revision>
  <cp:lastPrinted>2007-03-16T09:33:00Z</cp:lastPrinted>
  <dcterms:created xsi:type="dcterms:W3CDTF">2018-03-30T14:01:00Z</dcterms:created>
  <dcterms:modified xsi:type="dcterms:W3CDTF">2018-03-30T14:02:00Z</dcterms:modified>
</cp:coreProperties>
</file>